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35F" w:rsidRPr="00E74A49" w:rsidRDefault="00A2535F" w:rsidP="00A2535F">
      <w:pPr>
        <w:spacing w:after="0" w:line="240" w:lineRule="auto"/>
        <w:jc w:val="center"/>
        <w:rPr>
          <w:rFonts w:ascii="Times New Roman" w:hAnsi="Times New Roman" w:cs="Times New Roman"/>
          <w:b/>
          <w:sz w:val="24"/>
          <w:szCs w:val="24"/>
          <w:lang w:val="kk-KZ"/>
        </w:rPr>
      </w:pPr>
      <w:r w:rsidRPr="00E74A49">
        <w:rPr>
          <w:rFonts w:ascii="Times New Roman" w:hAnsi="Times New Roman" w:cs="Times New Roman"/>
          <w:b/>
          <w:sz w:val="24"/>
          <w:szCs w:val="24"/>
          <w:lang w:val="kk-KZ"/>
        </w:rPr>
        <w:t xml:space="preserve">2025 жылғы қыркүйекте «Ашық НҚА» порталында орналастыруға жоспарланған </w:t>
      </w:r>
    </w:p>
    <w:p w:rsidR="00A2535F" w:rsidRPr="00E74A49" w:rsidRDefault="00A2535F" w:rsidP="00A2535F">
      <w:pPr>
        <w:spacing w:after="0" w:line="240" w:lineRule="auto"/>
        <w:jc w:val="center"/>
        <w:rPr>
          <w:rFonts w:ascii="Times New Roman" w:hAnsi="Times New Roman" w:cs="Times New Roman"/>
          <w:b/>
          <w:sz w:val="24"/>
          <w:szCs w:val="24"/>
          <w:lang w:val="kk-KZ"/>
        </w:rPr>
      </w:pPr>
      <w:proofErr w:type="spellStart"/>
      <w:r w:rsidRPr="00E74A49">
        <w:rPr>
          <w:rFonts w:ascii="Times New Roman" w:hAnsi="Times New Roman" w:cs="Times New Roman"/>
          <w:b/>
          <w:sz w:val="24"/>
          <w:szCs w:val="24"/>
        </w:rPr>
        <w:t>Қазақстан</w:t>
      </w:r>
      <w:proofErr w:type="spellEnd"/>
      <w:r w:rsidRPr="00E74A49">
        <w:rPr>
          <w:rFonts w:ascii="Times New Roman" w:hAnsi="Times New Roman" w:cs="Times New Roman"/>
          <w:b/>
          <w:sz w:val="24"/>
          <w:szCs w:val="24"/>
        </w:rPr>
        <w:t xml:space="preserve"> </w:t>
      </w:r>
      <w:proofErr w:type="spellStart"/>
      <w:r w:rsidRPr="00E74A49">
        <w:rPr>
          <w:rFonts w:ascii="Times New Roman" w:hAnsi="Times New Roman" w:cs="Times New Roman"/>
          <w:b/>
          <w:sz w:val="24"/>
          <w:szCs w:val="24"/>
        </w:rPr>
        <w:t>Республикасы</w:t>
      </w:r>
      <w:proofErr w:type="spellEnd"/>
      <w:r w:rsidRPr="00E74A49">
        <w:rPr>
          <w:rFonts w:ascii="Times New Roman" w:hAnsi="Times New Roman" w:cs="Times New Roman"/>
          <w:b/>
          <w:sz w:val="24"/>
          <w:szCs w:val="24"/>
        </w:rPr>
        <w:t xml:space="preserve"> </w:t>
      </w:r>
      <w:proofErr w:type="spellStart"/>
      <w:r w:rsidRPr="00E74A49">
        <w:rPr>
          <w:rFonts w:ascii="Times New Roman" w:hAnsi="Times New Roman" w:cs="Times New Roman"/>
          <w:b/>
          <w:sz w:val="24"/>
          <w:szCs w:val="24"/>
        </w:rPr>
        <w:t>Қаржы</w:t>
      </w:r>
      <w:proofErr w:type="spellEnd"/>
      <w:r w:rsidRPr="00E74A49">
        <w:rPr>
          <w:rFonts w:ascii="Times New Roman" w:hAnsi="Times New Roman" w:cs="Times New Roman"/>
          <w:b/>
          <w:sz w:val="24"/>
          <w:szCs w:val="24"/>
        </w:rPr>
        <w:t xml:space="preserve"> </w:t>
      </w:r>
      <w:proofErr w:type="spellStart"/>
      <w:r w:rsidRPr="00E74A49">
        <w:rPr>
          <w:rFonts w:ascii="Times New Roman" w:hAnsi="Times New Roman" w:cs="Times New Roman"/>
          <w:b/>
          <w:sz w:val="24"/>
          <w:szCs w:val="24"/>
        </w:rPr>
        <w:t>министрлігінің</w:t>
      </w:r>
      <w:proofErr w:type="spellEnd"/>
      <w:r w:rsidRPr="00E74A49">
        <w:rPr>
          <w:rFonts w:ascii="Times New Roman" w:hAnsi="Times New Roman" w:cs="Times New Roman"/>
          <w:b/>
          <w:sz w:val="24"/>
          <w:szCs w:val="24"/>
        </w:rPr>
        <w:t xml:space="preserve"> НҚА </w:t>
      </w:r>
      <w:proofErr w:type="spellStart"/>
      <w:r w:rsidRPr="00E74A49">
        <w:rPr>
          <w:rFonts w:ascii="Times New Roman" w:hAnsi="Times New Roman" w:cs="Times New Roman"/>
          <w:b/>
          <w:sz w:val="24"/>
          <w:szCs w:val="24"/>
        </w:rPr>
        <w:t>жобаларының</w:t>
      </w:r>
      <w:proofErr w:type="spellEnd"/>
      <w:r w:rsidRPr="00E74A49">
        <w:rPr>
          <w:rFonts w:ascii="Times New Roman" w:hAnsi="Times New Roman" w:cs="Times New Roman"/>
          <w:b/>
          <w:sz w:val="24"/>
          <w:szCs w:val="24"/>
        </w:rPr>
        <w:t xml:space="preserve"> </w:t>
      </w:r>
    </w:p>
    <w:p w:rsidR="00F7469E" w:rsidRPr="00E74A49" w:rsidRDefault="00A2535F" w:rsidP="00A2535F">
      <w:pPr>
        <w:spacing w:after="0" w:line="240" w:lineRule="auto"/>
        <w:jc w:val="center"/>
        <w:rPr>
          <w:rFonts w:ascii="Times New Roman" w:hAnsi="Times New Roman" w:cs="Times New Roman"/>
          <w:b/>
          <w:sz w:val="24"/>
          <w:szCs w:val="24"/>
          <w:lang w:val="kk-KZ"/>
        </w:rPr>
      </w:pPr>
      <w:r w:rsidRPr="00E74A49">
        <w:rPr>
          <w:rFonts w:ascii="Times New Roman" w:hAnsi="Times New Roman" w:cs="Times New Roman"/>
          <w:b/>
          <w:sz w:val="24"/>
          <w:szCs w:val="24"/>
        </w:rPr>
        <w:t>ТІЗБЕСІ</w:t>
      </w:r>
    </w:p>
    <w:p w:rsidR="00F7469E" w:rsidRPr="00E74A49" w:rsidRDefault="00F7469E" w:rsidP="00F7469E">
      <w:pPr>
        <w:spacing w:after="0" w:line="240" w:lineRule="auto"/>
        <w:jc w:val="center"/>
        <w:rPr>
          <w:rFonts w:ascii="Times New Roman" w:hAnsi="Times New Roman" w:cs="Times New Roman"/>
          <w:b/>
          <w:sz w:val="20"/>
          <w:szCs w:val="20"/>
        </w:rPr>
      </w:pPr>
    </w:p>
    <w:tbl>
      <w:tblPr>
        <w:tblStyle w:val="a3"/>
        <w:tblW w:w="15168" w:type="dxa"/>
        <w:tblInd w:w="-5" w:type="dxa"/>
        <w:tblLayout w:type="fixed"/>
        <w:tblLook w:val="04A0" w:firstRow="1" w:lastRow="0" w:firstColumn="1" w:lastColumn="0" w:noHBand="0" w:noVBand="1"/>
      </w:tblPr>
      <w:tblGrid>
        <w:gridCol w:w="426"/>
        <w:gridCol w:w="1559"/>
        <w:gridCol w:w="1559"/>
        <w:gridCol w:w="1417"/>
        <w:gridCol w:w="3544"/>
        <w:gridCol w:w="2410"/>
        <w:gridCol w:w="2552"/>
        <w:gridCol w:w="1701"/>
      </w:tblGrid>
      <w:tr w:rsidR="00405C4F" w:rsidRPr="00372B56" w:rsidTr="00E47520">
        <w:tc>
          <w:tcPr>
            <w:tcW w:w="426" w:type="dxa"/>
          </w:tcPr>
          <w:p w:rsidR="00405C4F" w:rsidRPr="00E74A49" w:rsidRDefault="00405C4F" w:rsidP="00F33F7B">
            <w:pPr>
              <w:jc w:val="center"/>
              <w:rPr>
                <w:rFonts w:ascii="Times New Roman" w:hAnsi="Times New Roman" w:cs="Times New Roman"/>
                <w:b/>
                <w:sz w:val="20"/>
                <w:szCs w:val="20"/>
                <w:lang w:val="kk-KZ"/>
              </w:rPr>
            </w:pPr>
            <w:r w:rsidRPr="00E74A49">
              <w:rPr>
                <w:rFonts w:ascii="Times New Roman" w:hAnsi="Times New Roman" w:cs="Times New Roman"/>
                <w:b/>
                <w:sz w:val="20"/>
                <w:szCs w:val="20"/>
                <w:lang w:val="kk-KZ"/>
              </w:rPr>
              <w:t>№</w:t>
            </w:r>
          </w:p>
        </w:tc>
        <w:tc>
          <w:tcPr>
            <w:tcW w:w="1559" w:type="dxa"/>
          </w:tcPr>
          <w:p w:rsidR="00405C4F" w:rsidRPr="00E74A49" w:rsidRDefault="00A2535F" w:rsidP="00A4231C">
            <w:pPr>
              <w:ind w:right="-111"/>
              <w:jc w:val="center"/>
              <w:rPr>
                <w:rFonts w:ascii="Times New Roman" w:hAnsi="Times New Roman" w:cs="Times New Roman"/>
                <w:b/>
                <w:sz w:val="20"/>
                <w:szCs w:val="20"/>
                <w:lang w:val="kk-KZ"/>
              </w:rPr>
            </w:pPr>
            <w:r w:rsidRPr="00E74A49">
              <w:rPr>
                <w:rFonts w:ascii="Times New Roman" w:hAnsi="Times New Roman" w:cs="Times New Roman"/>
                <w:b/>
                <w:sz w:val="20"/>
                <w:szCs w:val="20"/>
                <w:lang w:val="kk-KZ"/>
              </w:rPr>
              <w:t>Жобаның атауы</w:t>
            </w:r>
          </w:p>
        </w:tc>
        <w:tc>
          <w:tcPr>
            <w:tcW w:w="1559" w:type="dxa"/>
          </w:tcPr>
          <w:p w:rsidR="00A2535F" w:rsidRPr="00E74A49" w:rsidRDefault="00A2535F" w:rsidP="00A4231C">
            <w:pPr>
              <w:ind w:left="-105" w:right="-111"/>
              <w:jc w:val="center"/>
              <w:rPr>
                <w:rFonts w:ascii="Times New Roman" w:hAnsi="Times New Roman" w:cs="Times New Roman"/>
                <w:b/>
                <w:sz w:val="20"/>
                <w:szCs w:val="20"/>
                <w:lang w:val="kk-KZ"/>
              </w:rPr>
            </w:pPr>
            <w:r w:rsidRPr="00E74A49">
              <w:rPr>
                <w:rFonts w:ascii="Times New Roman" w:hAnsi="Times New Roman" w:cs="Times New Roman"/>
                <w:b/>
                <w:sz w:val="20"/>
                <w:szCs w:val="20"/>
                <w:lang w:val="kk-KZ"/>
              </w:rPr>
              <w:t>Әзірлеуші мемлекеттік орган, құрылымдық бөлімше, лауазымы, байланыс деректері</w:t>
            </w:r>
          </w:p>
        </w:tc>
        <w:tc>
          <w:tcPr>
            <w:tcW w:w="1417" w:type="dxa"/>
          </w:tcPr>
          <w:p w:rsidR="009A5F37" w:rsidRPr="00E74A49" w:rsidRDefault="009A5F37" w:rsidP="00A4231C">
            <w:pPr>
              <w:ind w:left="-108" w:right="-111"/>
              <w:jc w:val="center"/>
              <w:rPr>
                <w:rFonts w:ascii="Times New Roman" w:hAnsi="Times New Roman" w:cs="Times New Roman"/>
                <w:b/>
                <w:sz w:val="20"/>
                <w:szCs w:val="20"/>
                <w:lang w:val="kk-KZ"/>
              </w:rPr>
            </w:pPr>
            <w:r w:rsidRPr="00E74A49">
              <w:rPr>
                <w:rFonts w:ascii="Times New Roman" w:hAnsi="Times New Roman" w:cs="Times New Roman"/>
                <w:b/>
                <w:sz w:val="20"/>
                <w:szCs w:val="20"/>
                <w:lang w:val="kk-KZ"/>
              </w:rPr>
              <w:t>Жоспарланған орналастыру күні</w:t>
            </w:r>
          </w:p>
        </w:tc>
        <w:tc>
          <w:tcPr>
            <w:tcW w:w="3544" w:type="dxa"/>
          </w:tcPr>
          <w:p w:rsidR="00405C4F" w:rsidRPr="00E74A49" w:rsidRDefault="009A5F37" w:rsidP="00A4231C">
            <w:pPr>
              <w:ind w:right="-111"/>
              <w:jc w:val="center"/>
              <w:rPr>
                <w:rFonts w:ascii="Times New Roman" w:hAnsi="Times New Roman" w:cs="Times New Roman"/>
                <w:b/>
                <w:sz w:val="20"/>
                <w:szCs w:val="20"/>
                <w:lang w:val="kk-KZ"/>
              </w:rPr>
            </w:pPr>
            <w:r w:rsidRPr="00E74A49">
              <w:rPr>
                <w:rFonts w:ascii="Times New Roman" w:hAnsi="Times New Roman" w:cs="Times New Roman"/>
                <w:b/>
                <w:sz w:val="20"/>
                <w:szCs w:val="20"/>
                <w:lang w:val="kk-KZ"/>
              </w:rPr>
              <w:t>Жобаның қысқаша мазмұны</w:t>
            </w:r>
          </w:p>
        </w:tc>
        <w:tc>
          <w:tcPr>
            <w:tcW w:w="2410" w:type="dxa"/>
          </w:tcPr>
          <w:p w:rsidR="007411FB" w:rsidRPr="00E74A49" w:rsidRDefault="001F083F" w:rsidP="007411FB">
            <w:pPr>
              <w:jc w:val="center"/>
              <w:rPr>
                <w:rFonts w:ascii="Times New Roman" w:hAnsi="Times New Roman" w:cs="Times New Roman"/>
                <w:b/>
                <w:sz w:val="20"/>
                <w:szCs w:val="20"/>
                <w:lang w:val="kk-KZ"/>
              </w:rPr>
            </w:pPr>
            <w:r w:rsidRPr="00E74A49">
              <w:rPr>
                <w:rFonts w:ascii="Times New Roman" w:hAnsi="Times New Roman" w:cs="Times New Roman"/>
                <w:b/>
                <w:sz w:val="20"/>
                <w:szCs w:val="20"/>
                <w:lang w:val="kk-KZ"/>
              </w:rPr>
              <w:t>І</w:t>
            </w:r>
            <w:r w:rsidR="007411FB" w:rsidRPr="00E74A49">
              <w:rPr>
                <w:rFonts w:ascii="Times New Roman" w:hAnsi="Times New Roman" w:cs="Times New Roman"/>
                <w:b/>
                <w:sz w:val="20"/>
                <w:szCs w:val="20"/>
                <w:lang w:val="kk-KZ"/>
              </w:rPr>
              <w:t>ске асыру үшін жоба әзірлен</w:t>
            </w:r>
            <w:r w:rsidRPr="00E74A49">
              <w:rPr>
                <w:rFonts w:ascii="Times New Roman" w:hAnsi="Times New Roman" w:cs="Times New Roman"/>
                <w:b/>
                <w:sz w:val="20"/>
                <w:szCs w:val="20"/>
                <w:lang w:val="kk-KZ"/>
              </w:rPr>
              <w:t xml:space="preserve">ген тапсырма туралы мәліметтер және </w:t>
            </w:r>
            <w:r w:rsidR="007411FB" w:rsidRPr="00E74A49">
              <w:rPr>
                <w:rFonts w:ascii="Times New Roman" w:hAnsi="Times New Roman" w:cs="Times New Roman"/>
                <w:b/>
                <w:sz w:val="20"/>
                <w:szCs w:val="20"/>
                <w:lang w:val="kk-KZ"/>
              </w:rPr>
              <w:t>және оның орындалу мерзімі</w:t>
            </w:r>
          </w:p>
          <w:p w:rsidR="007411FB" w:rsidRPr="00E74A49" w:rsidRDefault="007411FB" w:rsidP="001F083F">
            <w:pPr>
              <w:jc w:val="center"/>
              <w:rPr>
                <w:rFonts w:ascii="Times New Roman" w:hAnsi="Times New Roman" w:cs="Times New Roman"/>
                <w:b/>
                <w:i/>
                <w:sz w:val="20"/>
                <w:szCs w:val="20"/>
                <w:lang w:val="kk-KZ"/>
              </w:rPr>
            </w:pPr>
            <w:r w:rsidRPr="00E74A49">
              <w:rPr>
                <w:rFonts w:ascii="Times New Roman" w:hAnsi="Times New Roman" w:cs="Times New Roman"/>
                <w:b/>
                <w:i/>
                <w:sz w:val="20"/>
                <w:szCs w:val="20"/>
                <w:lang w:val="kk-KZ"/>
              </w:rPr>
              <w:t xml:space="preserve">* егер жоба бастамашылық тәртіппен әзірленсе – </w:t>
            </w:r>
            <w:r w:rsidR="001F083F" w:rsidRPr="00E74A49">
              <w:rPr>
                <w:rFonts w:ascii="Times New Roman" w:hAnsi="Times New Roman" w:cs="Times New Roman"/>
                <w:b/>
                <w:i/>
                <w:sz w:val="20"/>
                <w:szCs w:val="20"/>
                <w:lang w:val="kk-KZ"/>
              </w:rPr>
              <w:t>«</w:t>
            </w:r>
            <w:r w:rsidRPr="00E74A49">
              <w:rPr>
                <w:rFonts w:ascii="Times New Roman" w:hAnsi="Times New Roman" w:cs="Times New Roman"/>
                <w:b/>
                <w:i/>
                <w:sz w:val="20"/>
                <w:szCs w:val="20"/>
                <w:lang w:val="kk-KZ"/>
              </w:rPr>
              <w:t>бастамашыл</w:t>
            </w:r>
            <w:r w:rsidR="001F083F" w:rsidRPr="00E74A49">
              <w:rPr>
                <w:rFonts w:ascii="Times New Roman" w:hAnsi="Times New Roman" w:cs="Times New Roman"/>
                <w:b/>
                <w:i/>
                <w:sz w:val="20"/>
                <w:szCs w:val="20"/>
                <w:lang w:val="kk-KZ"/>
              </w:rPr>
              <w:t xml:space="preserve">» деп </w:t>
            </w:r>
            <w:r w:rsidRPr="00E74A49">
              <w:rPr>
                <w:rFonts w:ascii="Times New Roman" w:hAnsi="Times New Roman" w:cs="Times New Roman"/>
                <w:b/>
                <w:i/>
                <w:sz w:val="20"/>
                <w:szCs w:val="20"/>
                <w:lang w:val="kk-KZ"/>
              </w:rPr>
              <w:t>толтырылады</w:t>
            </w:r>
          </w:p>
        </w:tc>
        <w:tc>
          <w:tcPr>
            <w:tcW w:w="2552" w:type="dxa"/>
          </w:tcPr>
          <w:p w:rsidR="001F083F" w:rsidRPr="00E74A49" w:rsidRDefault="001F083F" w:rsidP="001F083F">
            <w:pPr>
              <w:jc w:val="center"/>
              <w:rPr>
                <w:rFonts w:ascii="Times New Roman" w:hAnsi="Times New Roman" w:cs="Times New Roman"/>
                <w:b/>
                <w:sz w:val="20"/>
                <w:szCs w:val="20"/>
                <w:lang w:val="kk-KZ"/>
              </w:rPr>
            </w:pPr>
            <w:r w:rsidRPr="00E74A49">
              <w:rPr>
                <w:rFonts w:ascii="Times New Roman" w:hAnsi="Times New Roman" w:cs="Times New Roman"/>
                <w:b/>
                <w:sz w:val="20"/>
                <w:szCs w:val="20"/>
                <w:lang w:val="kk-KZ"/>
              </w:rPr>
              <w:t xml:space="preserve">Жобаны орналастыру мерзімін кейінге қалдыру кезінде ықтимал тәуекелдер бар ма? </w:t>
            </w:r>
          </w:p>
          <w:p w:rsidR="001F083F" w:rsidRPr="00E74A49" w:rsidRDefault="001F083F" w:rsidP="001F083F">
            <w:pPr>
              <w:jc w:val="center"/>
              <w:rPr>
                <w:rFonts w:ascii="Times New Roman" w:hAnsi="Times New Roman" w:cs="Times New Roman"/>
                <w:b/>
                <w:sz w:val="20"/>
                <w:szCs w:val="20"/>
                <w:lang w:val="kk-KZ"/>
              </w:rPr>
            </w:pPr>
            <w:r w:rsidRPr="00E74A49">
              <w:rPr>
                <w:rFonts w:ascii="Times New Roman" w:hAnsi="Times New Roman" w:cs="Times New Roman"/>
                <w:b/>
                <w:i/>
                <w:sz w:val="20"/>
                <w:szCs w:val="20"/>
                <w:lang w:val="kk-KZ"/>
              </w:rPr>
              <w:t>(тапсырманы орындаудың бұзылуы, белгілі бір құқықтарды/міндеттерді іске асырудың, белгілі бір әрекеттерді орындаудың мүмкін еместігі және т. б.)</w:t>
            </w:r>
          </w:p>
        </w:tc>
        <w:tc>
          <w:tcPr>
            <w:tcW w:w="1701" w:type="dxa"/>
          </w:tcPr>
          <w:p w:rsidR="00DC26C3" w:rsidRPr="00E74A49" w:rsidRDefault="00DC26C3" w:rsidP="00DC26C3">
            <w:pPr>
              <w:jc w:val="center"/>
              <w:rPr>
                <w:rFonts w:ascii="Times New Roman" w:hAnsi="Times New Roman" w:cs="Times New Roman"/>
                <w:b/>
                <w:sz w:val="20"/>
                <w:szCs w:val="20"/>
                <w:lang w:val="kk-KZ"/>
              </w:rPr>
            </w:pPr>
            <w:r w:rsidRPr="00E74A49">
              <w:rPr>
                <w:rFonts w:ascii="Times New Roman" w:hAnsi="Times New Roman" w:cs="Times New Roman"/>
                <w:b/>
                <w:sz w:val="20"/>
                <w:szCs w:val="20"/>
                <w:lang w:val="kk-KZ"/>
              </w:rPr>
              <w:t>Ықтимал резонанстық сұрақ бар ма</w:t>
            </w:r>
          </w:p>
          <w:p w:rsidR="00DC26C3" w:rsidRPr="00E74A49" w:rsidRDefault="00DC26C3" w:rsidP="00DC26C3">
            <w:pPr>
              <w:jc w:val="center"/>
              <w:rPr>
                <w:rFonts w:ascii="Times New Roman" w:hAnsi="Times New Roman" w:cs="Times New Roman"/>
                <w:b/>
                <w:i/>
                <w:sz w:val="20"/>
                <w:szCs w:val="20"/>
                <w:lang w:val="kk-KZ"/>
              </w:rPr>
            </w:pPr>
            <w:r w:rsidRPr="00E74A49">
              <w:rPr>
                <w:rFonts w:ascii="Times New Roman" w:hAnsi="Times New Roman" w:cs="Times New Roman"/>
                <w:b/>
                <w:i/>
                <w:sz w:val="20"/>
                <w:szCs w:val="20"/>
                <w:lang w:val="kk-KZ"/>
              </w:rPr>
              <w:t>* егер жобада ықтимал резонанстық мәселелер қаралмаса – «резонанстық сұрақ жоқ» деп толтырылады</w:t>
            </w:r>
          </w:p>
          <w:p w:rsidR="00DC26C3" w:rsidRPr="00E74A49" w:rsidRDefault="00DC26C3" w:rsidP="00A4231C">
            <w:pPr>
              <w:jc w:val="center"/>
              <w:rPr>
                <w:rFonts w:ascii="Times New Roman" w:hAnsi="Times New Roman" w:cs="Times New Roman"/>
                <w:b/>
                <w:sz w:val="20"/>
                <w:szCs w:val="20"/>
                <w:lang w:val="kk-KZ"/>
              </w:rPr>
            </w:pPr>
          </w:p>
        </w:tc>
      </w:tr>
      <w:tr w:rsidR="005B0656" w:rsidRPr="003A61A6" w:rsidTr="00E47520">
        <w:trPr>
          <w:trHeight w:val="499"/>
        </w:trPr>
        <w:tc>
          <w:tcPr>
            <w:tcW w:w="426" w:type="dxa"/>
            <w:vAlign w:val="center"/>
          </w:tcPr>
          <w:p w:rsidR="005B0656" w:rsidRPr="00E74A49" w:rsidRDefault="005B0656" w:rsidP="00E47520">
            <w:pPr>
              <w:pStyle w:val="a4"/>
              <w:numPr>
                <w:ilvl w:val="0"/>
                <w:numId w:val="1"/>
              </w:numPr>
              <w:ind w:left="-254" w:right="-24" w:firstLine="219"/>
              <w:jc w:val="center"/>
              <w:rPr>
                <w:rFonts w:ascii="Times New Roman" w:hAnsi="Times New Roman" w:cs="Times New Roman"/>
                <w:sz w:val="20"/>
                <w:szCs w:val="20"/>
                <w:lang w:val="kk-KZ"/>
              </w:rPr>
            </w:pPr>
          </w:p>
        </w:tc>
        <w:tc>
          <w:tcPr>
            <w:tcW w:w="1559" w:type="dxa"/>
            <w:vAlign w:val="center"/>
          </w:tcPr>
          <w:p w:rsidR="00401F5E" w:rsidRPr="00E74A49" w:rsidRDefault="00401F5E" w:rsidP="00401F5E">
            <w:pPr>
              <w:jc w:val="center"/>
              <w:rPr>
                <w:rFonts w:ascii="Times New Roman" w:hAnsi="Times New Roman"/>
                <w:sz w:val="14"/>
                <w:szCs w:val="20"/>
                <w:lang w:val="kk-KZ"/>
              </w:rPr>
            </w:pPr>
            <w:r w:rsidRPr="00E74A49">
              <w:rPr>
                <w:rFonts w:ascii="Times New Roman" w:hAnsi="Times New Roman" w:cs="Times New Roman"/>
                <w:bCs/>
                <w:sz w:val="20"/>
                <w:szCs w:val="28"/>
                <w:lang w:val="kk-KZ"/>
              </w:rPr>
              <w:t xml:space="preserve">«Қазақстан Республикасы Қаржы министрінің кейбір бұйрықтарына өзгерістер мен толықтырулар енгізу туралы» </w:t>
            </w:r>
            <w:r w:rsidRPr="00E74A49">
              <w:rPr>
                <w:rFonts w:ascii="Times New Roman" w:hAnsi="Times New Roman" w:cs="Times New Roman"/>
                <w:sz w:val="20"/>
                <w:szCs w:val="28"/>
                <w:lang w:val="kk-KZ"/>
              </w:rPr>
              <w:t xml:space="preserve">Қазақстан Республикасы Қаржы </w:t>
            </w:r>
            <w:r w:rsidR="00E74A49">
              <w:rPr>
                <w:rFonts w:ascii="Times New Roman" w:hAnsi="Times New Roman" w:cs="Times New Roman"/>
                <w:sz w:val="20"/>
                <w:szCs w:val="28"/>
                <w:lang w:val="kk-KZ"/>
              </w:rPr>
              <w:t>министрінің бұйрығы</w:t>
            </w:r>
          </w:p>
          <w:p w:rsidR="004E4A89" w:rsidRPr="00E74A49" w:rsidRDefault="004E4A89" w:rsidP="0015208D">
            <w:pPr>
              <w:jc w:val="center"/>
              <w:rPr>
                <w:rFonts w:ascii="Times New Roman" w:hAnsi="Times New Roman" w:cs="Times New Roman"/>
                <w:sz w:val="20"/>
                <w:szCs w:val="20"/>
                <w:lang w:val="kk-KZ"/>
              </w:rPr>
            </w:pPr>
          </w:p>
        </w:tc>
        <w:tc>
          <w:tcPr>
            <w:tcW w:w="1559" w:type="dxa"/>
            <w:vAlign w:val="center"/>
          </w:tcPr>
          <w:p w:rsidR="005B0656" w:rsidRPr="00E74A49" w:rsidRDefault="003D43B6" w:rsidP="003D43B6">
            <w:pPr>
              <w:jc w:val="center"/>
              <w:rPr>
                <w:rFonts w:ascii="Times New Roman" w:hAnsi="Times New Roman" w:cs="Times New Roman"/>
                <w:sz w:val="20"/>
                <w:szCs w:val="20"/>
                <w:lang w:val="kk-KZ"/>
              </w:rPr>
            </w:pPr>
            <w:r w:rsidRPr="00E74A49">
              <w:rPr>
                <w:rFonts w:ascii="Times New Roman" w:hAnsi="Times New Roman" w:cs="Times New Roman"/>
                <w:sz w:val="20"/>
                <w:szCs w:val="20"/>
                <w:lang w:val="kk-KZ"/>
              </w:rPr>
              <w:t xml:space="preserve">Қазақстан Республикасының Қаржы министрлігі </w:t>
            </w:r>
            <w:r w:rsidR="00501E3B" w:rsidRPr="00E74A49">
              <w:rPr>
                <w:rFonts w:ascii="Times New Roman" w:hAnsi="Times New Roman" w:cs="Times New Roman"/>
                <w:sz w:val="20"/>
                <w:szCs w:val="20"/>
                <w:lang w:val="kk-KZ"/>
              </w:rPr>
              <w:t>(</w:t>
            </w:r>
            <w:r w:rsidRPr="00E74A49">
              <w:rPr>
                <w:rFonts w:ascii="Times New Roman" w:hAnsi="Times New Roman" w:cs="Times New Roman"/>
                <w:sz w:val="20"/>
                <w:szCs w:val="20"/>
                <w:lang w:val="kk-KZ"/>
              </w:rPr>
              <w:t>ММЖК</w:t>
            </w:r>
            <w:r w:rsidR="00501E3B" w:rsidRPr="00E74A49">
              <w:rPr>
                <w:rFonts w:ascii="Times New Roman" w:hAnsi="Times New Roman" w:cs="Times New Roman"/>
                <w:sz w:val="20"/>
                <w:szCs w:val="20"/>
                <w:lang w:val="kk-KZ"/>
              </w:rPr>
              <w:t>),</w:t>
            </w:r>
            <w:r w:rsidR="00C11221" w:rsidRPr="00E74A49">
              <w:rPr>
                <w:rFonts w:ascii="Times New Roman" w:hAnsi="Times New Roman" w:cs="Times New Roman"/>
                <w:sz w:val="20"/>
                <w:szCs w:val="20"/>
                <w:lang w:val="kk-KZ"/>
              </w:rPr>
              <w:br/>
            </w:r>
            <w:r w:rsidRPr="00E74A49">
              <w:rPr>
                <w:rFonts w:ascii="Times New Roman" w:hAnsi="Times New Roman" w:cs="Times New Roman"/>
                <w:sz w:val="20"/>
                <w:szCs w:val="20"/>
                <w:lang w:val="kk-KZ"/>
              </w:rPr>
              <w:t xml:space="preserve">бас сарапшы </w:t>
            </w:r>
            <w:r w:rsidR="00C11221" w:rsidRPr="00E74A49">
              <w:rPr>
                <w:rFonts w:ascii="Times New Roman" w:hAnsi="Times New Roman" w:cs="Times New Roman"/>
                <w:sz w:val="20"/>
                <w:szCs w:val="20"/>
                <w:lang w:val="kk-KZ"/>
              </w:rPr>
              <w:t>К</w:t>
            </w:r>
            <w:r w:rsidRPr="00E74A49">
              <w:rPr>
                <w:rFonts w:ascii="Times New Roman" w:hAnsi="Times New Roman" w:cs="Times New Roman"/>
                <w:sz w:val="20"/>
                <w:szCs w:val="20"/>
                <w:lang w:val="kk-KZ"/>
              </w:rPr>
              <w:t>ү</w:t>
            </w:r>
            <w:r w:rsidR="003A61A6" w:rsidRPr="00E74A49">
              <w:rPr>
                <w:rFonts w:ascii="Times New Roman" w:hAnsi="Times New Roman" w:cs="Times New Roman"/>
                <w:sz w:val="20"/>
                <w:szCs w:val="20"/>
                <w:lang w:val="kk-KZ"/>
              </w:rPr>
              <w:t>лете</w:t>
            </w:r>
            <w:r w:rsidR="00C11221" w:rsidRPr="00E74A49">
              <w:rPr>
                <w:rFonts w:ascii="Times New Roman" w:hAnsi="Times New Roman" w:cs="Times New Roman"/>
                <w:sz w:val="20"/>
                <w:szCs w:val="20"/>
                <w:lang w:val="kk-KZ"/>
              </w:rPr>
              <w:t xml:space="preserve">ева </w:t>
            </w:r>
            <w:r w:rsidR="003A61A6" w:rsidRPr="00E74A49">
              <w:rPr>
                <w:rFonts w:ascii="Times New Roman" w:hAnsi="Times New Roman" w:cs="Times New Roman"/>
                <w:sz w:val="20"/>
                <w:szCs w:val="20"/>
                <w:lang w:val="kk-KZ"/>
              </w:rPr>
              <w:t>А.А</w:t>
            </w:r>
            <w:r w:rsidR="00501E3B" w:rsidRPr="00E74A49">
              <w:rPr>
                <w:rFonts w:ascii="Times New Roman" w:hAnsi="Times New Roman" w:cs="Times New Roman"/>
                <w:sz w:val="20"/>
                <w:szCs w:val="20"/>
                <w:lang w:val="kk-KZ"/>
              </w:rPr>
              <w:t>., тел.71-7</w:t>
            </w:r>
            <w:r w:rsidR="005D6053" w:rsidRPr="00E74A49">
              <w:rPr>
                <w:rFonts w:ascii="Times New Roman" w:hAnsi="Times New Roman" w:cs="Times New Roman"/>
                <w:sz w:val="20"/>
                <w:szCs w:val="20"/>
                <w:lang w:val="kk-KZ"/>
              </w:rPr>
              <w:t>1</w:t>
            </w:r>
            <w:r w:rsidR="00501E3B" w:rsidRPr="00E74A49">
              <w:rPr>
                <w:rFonts w:ascii="Times New Roman" w:hAnsi="Times New Roman" w:cs="Times New Roman"/>
                <w:sz w:val="20"/>
                <w:szCs w:val="20"/>
                <w:lang w:val="kk-KZ"/>
              </w:rPr>
              <w:t>-</w:t>
            </w:r>
            <w:r w:rsidR="003A61A6" w:rsidRPr="00E74A49">
              <w:rPr>
                <w:rFonts w:ascii="Times New Roman" w:hAnsi="Times New Roman" w:cs="Times New Roman"/>
                <w:sz w:val="20"/>
                <w:szCs w:val="20"/>
                <w:lang w:val="kk-KZ"/>
              </w:rPr>
              <w:t>98</w:t>
            </w:r>
          </w:p>
        </w:tc>
        <w:tc>
          <w:tcPr>
            <w:tcW w:w="1417" w:type="dxa"/>
            <w:vAlign w:val="center"/>
          </w:tcPr>
          <w:p w:rsidR="005B0656" w:rsidRPr="00E74A49" w:rsidRDefault="0015208D" w:rsidP="003C03E6">
            <w:pPr>
              <w:jc w:val="center"/>
              <w:rPr>
                <w:rFonts w:ascii="Times New Roman" w:hAnsi="Times New Roman" w:cs="Times New Roman"/>
                <w:sz w:val="20"/>
                <w:szCs w:val="20"/>
              </w:rPr>
            </w:pPr>
            <w:r w:rsidRPr="00E74A49">
              <w:rPr>
                <w:rFonts w:ascii="Times New Roman" w:hAnsi="Times New Roman" w:cs="Times New Roman"/>
                <w:sz w:val="20"/>
                <w:szCs w:val="20"/>
                <w:lang w:val="kk-KZ"/>
              </w:rPr>
              <w:t>25</w:t>
            </w:r>
            <w:r w:rsidR="00873207" w:rsidRPr="00E74A49">
              <w:rPr>
                <w:rFonts w:ascii="Times New Roman" w:hAnsi="Times New Roman" w:cs="Times New Roman"/>
                <w:sz w:val="20"/>
                <w:szCs w:val="20"/>
              </w:rPr>
              <w:t>.09</w:t>
            </w:r>
            <w:r w:rsidR="00C11221" w:rsidRPr="00E74A49">
              <w:rPr>
                <w:rFonts w:ascii="Times New Roman" w:hAnsi="Times New Roman" w:cs="Times New Roman"/>
                <w:sz w:val="20"/>
                <w:szCs w:val="20"/>
              </w:rPr>
              <w:t>.2025</w:t>
            </w:r>
            <w:r w:rsidR="00D43D3B" w:rsidRPr="00E74A49">
              <w:rPr>
                <w:rFonts w:ascii="Times New Roman" w:hAnsi="Times New Roman" w:cs="Times New Roman"/>
                <w:sz w:val="20"/>
                <w:szCs w:val="20"/>
                <w:lang w:val="kk-KZ"/>
              </w:rPr>
              <w:t xml:space="preserve"> </w:t>
            </w:r>
            <w:r w:rsidR="003D43B6" w:rsidRPr="00E74A49">
              <w:rPr>
                <w:rFonts w:ascii="Times New Roman" w:hAnsi="Times New Roman" w:cs="Times New Roman"/>
                <w:sz w:val="20"/>
                <w:szCs w:val="20"/>
                <w:lang w:val="kk-KZ"/>
              </w:rPr>
              <w:t>ж</w:t>
            </w:r>
            <w:r w:rsidR="00377220" w:rsidRPr="00E74A49">
              <w:rPr>
                <w:rFonts w:ascii="Times New Roman" w:hAnsi="Times New Roman" w:cs="Times New Roman"/>
                <w:sz w:val="20"/>
                <w:szCs w:val="20"/>
              </w:rPr>
              <w:t>.</w:t>
            </w:r>
          </w:p>
          <w:p w:rsidR="00D43D3B" w:rsidRPr="00E74A49" w:rsidRDefault="00D43D3B" w:rsidP="003C03E6">
            <w:pPr>
              <w:jc w:val="center"/>
              <w:rPr>
                <w:rStyle w:val="docdata"/>
                <w:rFonts w:ascii="Times New Roman" w:hAnsi="Times New Roman" w:cs="Times New Roman"/>
                <w:color w:val="000000"/>
                <w:sz w:val="20"/>
                <w:szCs w:val="20"/>
              </w:rPr>
            </w:pPr>
            <w:r w:rsidRPr="00E74A49">
              <w:rPr>
                <w:rStyle w:val="docdata"/>
                <w:rFonts w:ascii="Times New Roman" w:hAnsi="Times New Roman" w:cs="Times New Roman"/>
                <w:color w:val="000000"/>
                <w:sz w:val="20"/>
                <w:szCs w:val="20"/>
              </w:rPr>
              <w:t>(</w:t>
            </w:r>
            <w:r w:rsidR="00B27E07" w:rsidRPr="00E74A49">
              <w:rPr>
                <w:rStyle w:val="docdata"/>
                <w:rFonts w:ascii="Times New Roman" w:hAnsi="Times New Roman" w:cs="Times New Roman"/>
                <w:color w:val="000000"/>
                <w:sz w:val="20"/>
                <w:szCs w:val="20"/>
                <w:lang w:val="kk-KZ"/>
              </w:rPr>
              <w:t>шамамен</w:t>
            </w:r>
            <w:r w:rsidRPr="00E74A49">
              <w:rPr>
                <w:rStyle w:val="docdata"/>
                <w:rFonts w:ascii="Times New Roman" w:hAnsi="Times New Roman" w:cs="Times New Roman"/>
                <w:color w:val="000000"/>
                <w:sz w:val="20"/>
                <w:szCs w:val="20"/>
              </w:rPr>
              <w:t xml:space="preserve">, </w:t>
            </w:r>
            <w:r w:rsidR="00B27E07" w:rsidRPr="00E74A49">
              <w:rPr>
                <w:rStyle w:val="docdata"/>
                <w:rFonts w:ascii="Times New Roman" w:hAnsi="Times New Roman" w:cs="Times New Roman"/>
                <w:color w:val="000000"/>
                <w:sz w:val="20"/>
                <w:szCs w:val="20"/>
                <w:lang w:val="kk-KZ"/>
              </w:rPr>
              <w:t xml:space="preserve">өйткені құжат </w:t>
            </w:r>
            <w:r w:rsidR="00226E98" w:rsidRPr="00E74A49">
              <w:rPr>
                <w:rStyle w:val="docdata"/>
                <w:rFonts w:ascii="Times New Roman" w:hAnsi="Times New Roman" w:cs="Times New Roman"/>
                <w:color w:val="000000"/>
                <w:sz w:val="20"/>
                <w:szCs w:val="20"/>
                <w:lang w:val="kk-KZ"/>
              </w:rPr>
              <w:t>ЗҚД-да тексерісте</w:t>
            </w:r>
            <w:r w:rsidRPr="00E74A49">
              <w:rPr>
                <w:rStyle w:val="docdata"/>
                <w:rFonts w:ascii="Times New Roman" w:hAnsi="Times New Roman" w:cs="Times New Roman"/>
                <w:color w:val="000000"/>
                <w:sz w:val="20"/>
                <w:szCs w:val="20"/>
              </w:rPr>
              <w:t>)</w:t>
            </w:r>
          </w:p>
          <w:p w:rsidR="00D43D3B" w:rsidRPr="00E74A49" w:rsidRDefault="00D43D3B" w:rsidP="0015208D">
            <w:pPr>
              <w:jc w:val="center"/>
              <w:rPr>
                <w:rFonts w:ascii="Times New Roman" w:hAnsi="Times New Roman" w:cs="Times New Roman"/>
                <w:sz w:val="20"/>
                <w:szCs w:val="20"/>
              </w:rPr>
            </w:pPr>
          </w:p>
        </w:tc>
        <w:tc>
          <w:tcPr>
            <w:tcW w:w="3544" w:type="dxa"/>
            <w:vAlign w:val="center"/>
          </w:tcPr>
          <w:p w:rsidR="0015208D" w:rsidRPr="00E74A49" w:rsidRDefault="00CA7FB0" w:rsidP="00CA7FB0">
            <w:pPr>
              <w:pStyle w:val="aa"/>
              <w:spacing w:before="0" w:beforeAutospacing="0" w:after="0" w:afterAutospacing="0"/>
              <w:jc w:val="center"/>
              <w:rPr>
                <w:sz w:val="14"/>
                <w:szCs w:val="20"/>
              </w:rPr>
            </w:pPr>
            <w:r w:rsidRPr="00E74A49">
              <w:rPr>
                <w:sz w:val="20"/>
                <w:szCs w:val="28"/>
                <w:lang w:val="kk-KZ"/>
              </w:rPr>
              <w:t xml:space="preserve">Жоба </w:t>
            </w:r>
            <w:r w:rsidRPr="00E74A49">
              <w:rPr>
                <w:sz w:val="20"/>
                <w:lang w:val="kk-KZ"/>
              </w:rPr>
              <w:t>Қазақстан Республикасы Қаржы министрінің 2015 жылғы</w:t>
            </w:r>
            <w:r w:rsidRPr="00E74A49">
              <w:rPr>
                <w:sz w:val="20"/>
                <w:lang w:val="kk-KZ"/>
              </w:rPr>
              <w:br/>
              <w:t xml:space="preserve">30 наурыздағы № 227 бұйрығымен бекітілген Мүлікті тәркілеу бөлігінде қылмыстық іс бойынша сот үкімі негізінде не мүлікті мемлекетке беру туралы шешім негізінде тыйым салынған мүлікті өткізу немесе пайдалану қағидаларына және Қазақстан Республикасы Қаржы министрінің 2015 жылғы 12 мамырдағы № 300 бұйрығымен бекітілген Мемлекет меншігіне жекелеген негіздер бойынша айналдырылған (түскен) бағалы металдарды, асыл тастарды және олардан жасалған бұйымдарды тасымалдау, қабылдау, есепке алу, бағалау, сақтау және өткізу қағидаларына «Қазақстан Республикасының кейбір заңнамалық актілеріне азаматтық қорғау, электр энергетикасы және мемлекеттік мүлікті басқару мәселелері бойынша </w:t>
            </w:r>
            <w:r w:rsidRPr="00E74A49">
              <w:rPr>
                <w:sz w:val="20"/>
                <w:lang w:val="kk-KZ"/>
              </w:rPr>
              <w:lastRenderedPageBreak/>
              <w:t>өзгерістер мен толықтырулар енгізу туралы» Қазақстан Республикасының</w:t>
            </w:r>
            <w:r w:rsidR="00E74A49">
              <w:rPr>
                <w:sz w:val="20"/>
                <w:lang w:val="kk-KZ"/>
              </w:rPr>
              <w:t xml:space="preserve"> 2025 жылғы 24 маусымдағы </w:t>
            </w:r>
            <w:r w:rsidRPr="00E74A49">
              <w:rPr>
                <w:sz w:val="20"/>
                <w:lang w:val="kk-KZ"/>
              </w:rPr>
              <w:t>Заңымен енгізілген өзгерістер</w:t>
            </w:r>
            <w:r w:rsidR="00E74A49">
              <w:rPr>
                <w:sz w:val="20"/>
                <w:lang w:val="kk-KZ"/>
              </w:rPr>
              <w:t xml:space="preserve"> мен толықтыруларды </w:t>
            </w:r>
            <w:r w:rsidRPr="00E74A49">
              <w:rPr>
                <w:sz w:val="20"/>
                <w:lang w:val="kk-KZ"/>
              </w:rPr>
              <w:t xml:space="preserve">ескеріп, «Мемлекеттік мүлік туралы» Қазақстан Республикасының Заңына </w:t>
            </w:r>
            <w:r w:rsidR="00E74A49" w:rsidRPr="00E74A49">
              <w:rPr>
                <w:sz w:val="20"/>
                <w:lang w:val="kk-KZ"/>
              </w:rPr>
              <w:t xml:space="preserve">(бұдан әрі – Заң) </w:t>
            </w:r>
            <w:r w:rsidRPr="00E74A49">
              <w:rPr>
                <w:sz w:val="20"/>
                <w:lang w:val="kk-KZ"/>
              </w:rPr>
              <w:t>сәйкес келтіру мақсатында өзгерістер мен толықтырулар енгізуді көздейді</w:t>
            </w:r>
            <w:r w:rsidR="0015208D" w:rsidRPr="00E74A49">
              <w:rPr>
                <w:b/>
                <w:sz w:val="20"/>
                <w:szCs w:val="20"/>
              </w:rPr>
              <w:t>.</w:t>
            </w:r>
          </w:p>
          <w:p w:rsidR="00A11855" w:rsidRPr="00E74A49" w:rsidRDefault="00A11855" w:rsidP="00A11855">
            <w:pPr>
              <w:ind w:hanging="4"/>
              <w:jc w:val="center"/>
              <w:rPr>
                <w:rFonts w:ascii="Times New Roman" w:hAnsi="Times New Roman" w:cs="Times New Roman"/>
                <w:sz w:val="20"/>
                <w:szCs w:val="20"/>
              </w:rPr>
            </w:pPr>
            <w:r w:rsidRPr="00E74A49">
              <w:rPr>
                <w:rFonts w:ascii="Times New Roman" w:hAnsi="Times New Roman" w:cs="Times New Roman"/>
                <w:sz w:val="20"/>
                <w:szCs w:val="20"/>
                <w:lang w:val="kk-KZ"/>
              </w:rPr>
              <w:t>Атап айтқанда</w:t>
            </w:r>
            <w:r w:rsidR="00B37CDE" w:rsidRPr="00E74A49">
              <w:rPr>
                <w:rFonts w:ascii="Times New Roman" w:hAnsi="Times New Roman" w:cs="Times New Roman"/>
                <w:sz w:val="20"/>
                <w:szCs w:val="20"/>
              </w:rPr>
              <w:t>,</w:t>
            </w:r>
          </w:p>
          <w:p w:rsidR="006675D4" w:rsidRPr="00E74A49" w:rsidRDefault="0064517D" w:rsidP="00372B56">
            <w:pPr>
              <w:ind w:hanging="4"/>
              <w:jc w:val="center"/>
              <w:rPr>
                <w:rFonts w:ascii="Times New Roman" w:hAnsi="Times New Roman" w:cs="Times New Roman"/>
                <w:sz w:val="20"/>
                <w:szCs w:val="20"/>
                <w:lang w:val="kk-KZ"/>
              </w:rPr>
            </w:pPr>
            <w:r w:rsidRPr="00E74A49">
              <w:rPr>
                <w:rFonts w:ascii="Times New Roman" w:hAnsi="Times New Roman" w:cs="Times New Roman"/>
                <w:sz w:val="20"/>
                <w:szCs w:val="20"/>
                <w:lang w:val="kk-KZ"/>
              </w:rPr>
              <w:t xml:space="preserve">өткізілетін сауда-саттықтардың саны </w:t>
            </w:r>
            <w:r w:rsidR="00853384" w:rsidRPr="00E74A49">
              <w:rPr>
                <w:rFonts w:ascii="Times New Roman" w:hAnsi="Times New Roman" w:cs="Times New Roman"/>
                <w:sz w:val="20"/>
                <w:szCs w:val="20"/>
                <w:lang w:val="kk-KZ"/>
              </w:rPr>
              <w:t>ең төменгі бағаны</w:t>
            </w:r>
            <w:r w:rsidR="00853384" w:rsidRPr="00E74A49">
              <w:rPr>
                <w:rFonts w:ascii="Times New Roman" w:hAnsi="Times New Roman" w:cs="Times New Roman"/>
                <w:sz w:val="20"/>
                <w:szCs w:val="20"/>
              </w:rPr>
              <w:t xml:space="preserve"> </w:t>
            </w:r>
            <w:r w:rsidR="00853384" w:rsidRPr="00E74A49">
              <w:rPr>
                <w:rFonts w:ascii="Times New Roman" w:hAnsi="Times New Roman" w:cs="Times New Roman"/>
                <w:sz w:val="20"/>
                <w:szCs w:val="20"/>
                <w:lang w:val="kk-KZ"/>
              </w:rPr>
              <w:t xml:space="preserve">кепілдік жарна мөлшерінен төмен емес сомаға дейін дәйекті төмендете отырып </w:t>
            </w:r>
            <w:r w:rsidRPr="00E74A49">
              <w:rPr>
                <w:rFonts w:ascii="Times New Roman" w:hAnsi="Times New Roman" w:cs="Times New Roman"/>
                <w:sz w:val="20"/>
                <w:szCs w:val="20"/>
                <w:lang w:val="kk-KZ"/>
              </w:rPr>
              <w:t>үштен беске дейін ұлғайтылад</w:t>
            </w:r>
            <w:r w:rsidR="00402624" w:rsidRPr="00E74A49">
              <w:rPr>
                <w:rFonts w:ascii="Times New Roman" w:hAnsi="Times New Roman" w:cs="Times New Roman"/>
                <w:sz w:val="20"/>
                <w:szCs w:val="20"/>
                <w:lang w:val="kk-KZ"/>
              </w:rPr>
              <w:t xml:space="preserve">ы, </w:t>
            </w:r>
            <w:r w:rsidRPr="00E74A49">
              <w:rPr>
                <w:rFonts w:ascii="Times New Roman" w:eastAsia="Times New Roman" w:hAnsi="Times New Roman" w:cs="Times New Roman"/>
                <w:sz w:val="20"/>
                <w:szCs w:val="20"/>
                <w:lang w:val="kk-KZ" w:eastAsia="ru-RU"/>
              </w:rPr>
              <w:t xml:space="preserve">жекелеген негіздер бойынша мемлекет меншігіне айналдырылған (түскен) мүлікті мелекеттік сатып алу туралы шарт (комиссия) </w:t>
            </w:r>
            <w:r w:rsidR="00ED7A2A" w:rsidRPr="00E74A49">
              <w:rPr>
                <w:rFonts w:ascii="Times New Roman" w:eastAsia="Times New Roman" w:hAnsi="Times New Roman" w:cs="Times New Roman"/>
                <w:sz w:val="20"/>
                <w:szCs w:val="20"/>
                <w:lang w:val="kk-KZ" w:eastAsia="ru-RU"/>
              </w:rPr>
              <w:t xml:space="preserve">шеңберінде </w:t>
            </w:r>
            <w:r w:rsidRPr="00E74A49">
              <w:rPr>
                <w:rFonts w:ascii="Times New Roman" w:eastAsia="Times New Roman" w:hAnsi="Times New Roman" w:cs="Times New Roman"/>
                <w:sz w:val="20"/>
                <w:szCs w:val="20"/>
                <w:lang w:val="kk-KZ" w:eastAsia="ru-RU"/>
              </w:rPr>
              <w:t>сауда ұйымы арқылы өткізу болйынша ережелер нақтыланады (егжей-тегжейлі көрсетіледі)</w:t>
            </w:r>
            <w:r w:rsidR="00B37CDE" w:rsidRPr="00E74A49">
              <w:rPr>
                <w:rFonts w:ascii="Times New Roman" w:hAnsi="Times New Roman" w:cs="Times New Roman"/>
                <w:color w:val="000000" w:themeColor="text1"/>
                <w:sz w:val="20"/>
                <w:szCs w:val="20"/>
                <w:lang w:val="kk-KZ"/>
              </w:rPr>
              <w:t>.</w:t>
            </w:r>
          </w:p>
        </w:tc>
        <w:tc>
          <w:tcPr>
            <w:tcW w:w="2410" w:type="dxa"/>
            <w:vAlign w:val="center"/>
          </w:tcPr>
          <w:p w:rsidR="00E74A49" w:rsidRDefault="00970C6C" w:rsidP="00E74A49">
            <w:pPr>
              <w:pStyle w:val="aa"/>
              <w:spacing w:before="0" w:beforeAutospacing="0" w:after="0" w:afterAutospacing="0"/>
              <w:jc w:val="center"/>
              <w:rPr>
                <w:color w:val="000000" w:themeColor="text1"/>
                <w:sz w:val="20"/>
                <w:lang w:val="kk-KZ"/>
              </w:rPr>
            </w:pPr>
            <w:r w:rsidRPr="00E74A49">
              <w:rPr>
                <w:sz w:val="20"/>
              </w:rPr>
              <w:lastRenderedPageBreak/>
              <w:t>«</w:t>
            </w:r>
            <w:proofErr w:type="spellStart"/>
            <w:r w:rsidRPr="00E74A49">
              <w:rPr>
                <w:sz w:val="20"/>
              </w:rPr>
              <w:t>Қазақстан</w:t>
            </w:r>
            <w:proofErr w:type="spellEnd"/>
            <w:r w:rsidRPr="00E74A49">
              <w:rPr>
                <w:sz w:val="20"/>
              </w:rPr>
              <w:t xml:space="preserve"> </w:t>
            </w:r>
            <w:proofErr w:type="spellStart"/>
            <w:r w:rsidRPr="00E74A49">
              <w:rPr>
                <w:sz w:val="20"/>
              </w:rPr>
              <w:t>Республикасының</w:t>
            </w:r>
            <w:proofErr w:type="spellEnd"/>
            <w:r w:rsidRPr="00E74A49">
              <w:rPr>
                <w:sz w:val="20"/>
              </w:rPr>
              <w:t xml:space="preserve"> </w:t>
            </w:r>
            <w:proofErr w:type="spellStart"/>
            <w:r w:rsidRPr="00E74A49">
              <w:rPr>
                <w:sz w:val="20"/>
              </w:rPr>
              <w:t>кейбір</w:t>
            </w:r>
            <w:proofErr w:type="spellEnd"/>
            <w:r w:rsidRPr="00E74A49">
              <w:rPr>
                <w:sz w:val="20"/>
              </w:rPr>
              <w:t xml:space="preserve"> </w:t>
            </w:r>
            <w:proofErr w:type="spellStart"/>
            <w:r w:rsidRPr="00E74A49">
              <w:rPr>
                <w:sz w:val="20"/>
              </w:rPr>
              <w:t>заңнамалық</w:t>
            </w:r>
            <w:proofErr w:type="spellEnd"/>
            <w:r w:rsidRPr="00E74A49">
              <w:rPr>
                <w:sz w:val="20"/>
              </w:rPr>
              <w:t xml:space="preserve"> </w:t>
            </w:r>
            <w:proofErr w:type="spellStart"/>
            <w:r w:rsidRPr="00E74A49">
              <w:rPr>
                <w:sz w:val="20"/>
              </w:rPr>
              <w:t>актілеріне</w:t>
            </w:r>
            <w:proofErr w:type="spellEnd"/>
            <w:r w:rsidRPr="00E74A49">
              <w:rPr>
                <w:sz w:val="20"/>
              </w:rPr>
              <w:t xml:space="preserve"> </w:t>
            </w:r>
            <w:proofErr w:type="spellStart"/>
            <w:r w:rsidRPr="00E74A49">
              <w:rPr>
                <w:sz w:val="20"/>
              </w:rPr>
              <w:t>азаматтық</w:t>
            </w:r>
            <w:proofErr w:type="spellEnd"/>
            <w:r w:rsidRPr="00E74A49">
              <w:rPr>
                <w:sz w:val="20"/>
              </w:rPr>
              <w:t xml:space="preserve"> </w:t>
            </w:r>
            <w:proofErr w:type="spellStart"/>
            <w:r w:rsidRPr="00E74A49">
              <w:rPr>
                <w:sz w:val="20"/>
              </w:rPr>
              <w:t>қорғау</w:t>
            </w:r>
            <w:proofErr w:type="spellEnd"/>
            <w:r w:rsidRPr="00E74A49">
              <w:rPr>
                <w:sz w:val="20"/>
              </w:rPr>
              <w:t xml:space="preserve">, </w:t>
            </w:r>
            <w:proofErr w:type="spellStart"/>
            <w:r w:rsidRPr="00E74A49">
              <w:rPr>
                <w:sz w:val="20"/>
              </w:rPr>
              <w:t>электр</w:t>
            </w:r>
            <w:proofErr w:type="spellEnd"/>
            <w:r w:rsidRPr="00E74A49">
              <w:rPr>
                <w:sz w:val="20"/>
              </w:rPr>
              <w:t xml:space="preserve"> </w:t>
            </w:r>
            <w:proofErr w:type="spellStart"/>
            <w:r w:rsidRPr="00E74A49">
              <w:rPr>
                <w:sz w:val="20"/>
              </w:rPr>
              <w:t>энергетикасы</w:t>
            </w:r>
            <w:proofErr w:type="spellEnd"/>
            <w:r w:rsidRPr="00E74A49">
              <w:rPr>
                <w:sz w:val="20"/>
              </w:rPr>
              <w:t xml:space="preserve"> </w:t>
            </w:r>
            <w:proofErr w:type="spellStart"/>
            <w:r w:rsidRPr="00E74A49">
              <w:rPr>
                <w:sz w:val="20"/>
              </w:rPr>
              <w:t>және</w:t>
            </w:r>
            <w:proofErr w:type="spellEnd"/>
            <w:r w:rsidRPr="00E74A49">
              <w:rPr>
                <w:sz w:val="20"/>
              </w:rPr>
              <w:t xml:space="preserve"> </w:t>
            </w:r>
            <w:proofErr w:type="spellStart"/>
            <w:r w:rsidRPr="00E74A49">
              <w:rPr>
                <w:sz w:val="20"/>
              </w:rPr>
              <w:t>мемлекеттік</w:t>
            </w:r>
            <w:proofErr w:type="spellEnd"/>
            <w:r w:rsidRPr="00E74A49">
              <w:rPr>
                <w:sz w:val="20"/>
              </w:rPr>
              <w:t xml:space="preserve"> </w:t>
            </w:r>
            <w:proofErr w:type="spellStart"/>
            <w:r w:rsidRPr="00E74A49">
              <w:rPr>
                <w:sz w:val="20"/>
              </w:rPr>
              <w:t>мүлікті</w:t>
            </w:r>
            <w:proofErr w:type="spellEnd"/>
            <w:r w:rsidRPr="00E74A49">
              <w:rPr>
                <w:sz w:val="20"/>
              </w:rPr>
              <w:t xml:space="preserve"> </w:t>
            </w:r>
            <w:proofErr w:type="spellStart"/>
            <w:r w:rsidRPr="00E74A49">
              <w:rPr>
                <w:sz w:val="20"/>
              </w:rPr>
              <w:t>басқару</w:t>
            </w:r>
            <w:proofErr w:type="spellEnd"/>
            <w:r w:rsidRPr="00E74A49">
              <w:rPr>
                <w:sz w:val="20"/>
              </w:rPr>
              <w:t xml:space="preserve"> </w:t>
            </w:r>
            <w:proofErr w:type="spellStart"/>
            <w:r w:rsidRPr="00E74A49">
              <w:rPr>
                <w:sz w:val="20"/>
              </w:rPr>
              <w:t>мәселелері</w:t>
            </w:r>
            <w:proofErr w:type="spellEnd"/>
            <w:r w:rsidRPr="00E74A49">
              <w:rPr>
                <w:sz w:val="20"/>
              </w:rPr>
              <w:t xml:space="preserve"> </w:t>
            </w:r>
            <w:proofErr w:type="spellStart"/>
            <w:r w:rsidRPr="00E74A49">
              <w:rPr>
                <w:sz w:val="20"/>
              </w:rPr>
              <w:t>бойынша</w:t>
            </w:r>
            <w:proofErr w:type="spellEnd"/>
            <w:r w:rsidRPr="00E74A49">
              <w:rPr>
                <w:sz w:val="20"/>
              </w:rPr>
              <w:t xml:space="preserve"> </w:t>
            </w:r>
            <w:proofErr w:type="spellStart"/>
            <w:r w:rsidRPr="00E74A49">
              <w:rPr>
                <w:sz w:val="20"/>
              </w:rPr>
              <w:t>өзгерістер</w:t>
            </w:r>
            <w:proofErr w:type="spellEnd"/>
            <w:r w:rsidRPr="00E74A49">
              <w:rPr>
                <w:sz w:val="20"/>
              </w:rPr>
              <w:t xml:space="preserve"> мен </w:t>
            </w:r>
            <w:proofErr w:type="spellStart"/>
            <w:r w:rsidRPr="00E74A49">
              <w:rPr>
                <w:sz w:val="20"/>
              </w:rPr>
              <w:t>толықтырулар</w:t>
            </w:r>
            <w:proofErr w:type="spellEnd"/>
            <w:r w:rsidRPr="00E74A49">
              <w:rPr>
                <w:sz w:val="20"/>
              </w:rPr>
              <w:t xml:space="preserve"> </w:t>
            </w:r>
            <w:proofErr w:type="spellStart"/>
            <w:r w:rsidRPr="00E74A49">
              <w:rPr>
                <w:sz w:val="20"/>
              </w:rPr>
              <w:t>енгізу</w:t>
            </w:r>
            <w:proofErr w:type="spellEnd"/>
            <w:r w:rsidRPr="00E74A49">
              <w:rPr>
                <w:sz w:val="20"/>
              </w:rPr>
              <w:t xml:space="preserve"> </w:t>
            </w:r>
            <w:proofErr w:type="spellStart"/>
            <w:r w:rsidRPr="00E74A49">
              <w:rPr>
                <w:sz w:val="20"/>
              </w:rPr>
              <w:t>туралы</w:t>
            </w:r>
            <w:proofErr w:type="spellEnd"/>
            <w:r w:rsidRPr="00E74A49">
              <w:rPr>
                <w:sz w:val="20"/>
              </w:rPr>
              <w:t xml:space="preserve">» </w:t>
            </w:r>
            <w:proofErr w:type="spellStart"/>
            <w:r w:rsidRPr="00E74A49">
              <w:rPr>
                <w:sz w:val="20"/>
              </w:rPr>
              <w:t>Қазақстан</w:t>
            </w:r>
            <w:proofErr w:type="spellEnd"/>
            <w:r w:rsidRPr="00E74A49">
              <w:rPr>
                <w:sz w:val="20"/>
              </w:rPr>
              <w:t xml:space="preserve"> </w:t>
            </w:r>
            <w:proofErr w:type="spellStart"/>
            <w:r w:rsidRPr="00E74A49">
              <w:rPr>
                <w:sz w:val="20"/>
              </w:rPr>
              <w:t>Республикасының</w:t>
            </w:r>
            <w:proofErr w:type="spellEnd"/>
            <w:r w:rsidRPr="00E74A49">
              <w:rPr>
                <w:sz w:val="20"/>
              </w:rPr>
              <w:t xml:space="preserve"> </w:t>
            </w:r>
            <w:r w:rsidR="00E74A49" w:rsidRPr="00E74A49">
              <w:rPr>
                <w:sz w:val="20"/>
                <w:lang w:val="kk-KZ"/>
              </w:rPr>
              <w:t xml:space="preserve">2025 жылғы 24 </w:t>
            </w:r>
            <w:r w:rsidR="00E74A49">
              <w:rPr>
                <w:sz w:val="20"/>
                <w:lang w:val="kk-KZ"/>
              </w:rPr>
              <w:t xml:space="preserve">маусымдағы </w:t>
            </w:r>
            <w:proofErr w:type="spellStart"/>
            <w:r w:rsidRPr="00E74A49">
              <w:rPr>
                <w:sz w:val="20"/>
              </w:rPr>
              <w:t>Заңымен</w:t>
            </w:r>
            <w:proofErr w:type="spellEnd"/>
            <w:r w:rsidRPr="00E74A49">
              <w:rPr>
                <w:sz w:val="20"/>
                <w:lang w:val="kk-KZ"/>
              </w:rPr>
              <w:t xml:space="preserve"> </w:t>
            </w:r>
            <w:r w:rsidRPr="00E74A49">
              <w:rPr>
                <w:sz w:val="20"/>
              </w:rPr>
              <w:t xml:space="preserve"> </w:t>
            </w:r>
            <w:proofErr w:type="spellStart"/>
            <w:r w:rsidRPr="00E74A49">
              <w:rPr>
                <w:sz w:val="20"/>
              </w:rPr>
              <w:t>енгізілген</w:t>
            </w:r>
            <w:proofErr w:type="spellEnd"/>
            <w:r w:rsidRPr="00E74A49">
              <w:rPr>
                <w:sz w:val="20"/>
              </w:rPr>
              <w:t xml:space="preserve"> </w:t>
            </w:r>
            <w:proofErr w:type="spellStart"/>
            <w:r w:rsidRPr="00E74A49">
              <w:rPr>
                <w:sz w:val="20"/>
              </w:rPr>
              <w:t>өзгерістер</w:t>
            </w:r>
            <w:proofErr w:type="spellEnd"/>
            <w:r w:rsidR="001C102A" w:rsidRPr="00E74A49">
              <w:rPr>
                <w:sz w:val="20"/>
                <w:lang w:val="kk-KZ"/>
              </w:rPr>
              <w:t xml:space="preserve"> мен толықтыруларды</w:t>
            </w:r>
            <w:r w:rsidR="00E74A49">
              <w:rPr>
                <w:sz w:val="20"/>
                <w:lang w:val="kk-KZ"/>
              </w:rPr>
              <w:t xml:space="preserve"> </w:t>
            </w:r>
            <w:proofErr w:type="spellStart"/>
            <w:r w:rsidRPr="00E74A49">
              <w:rPr>
                <w:sz w:val="20"/>
              </w:rPr>
              <w:t>ескеріп</w:t>
            </w:r>
            <w:proofErr w:type="spellEnd"/>
            <w:r w:rsidRPr="00E74A49">
              <w:rPr>
                <w:sz w:val="20"/>
              </w:rPr>
              <w:t>, «</w:t>
            </w:r>
            <w:proofErr w:type="spellStart"/>
            <w:r w:rsidRPr="00E74A49">
              <w:rPr>
                <w:sz w:val="20"/>
              </w:rPr>
              <w:t>Мемлекеттік</w:t>
            </w:r>
            <w:proofErr w:type="spellEnd"/>
            <w:r w:rsidRPr="00E74A49">
              <w:rPr>
                <w:sz w:val="20"/>
              </w:rPr>
              <w:t xml:space="preserve"> </w:t>
            </w:r>
            <w:proofErr w:type="spellStart"/>
            <w:r w:rsidRPr="00E74A49">
              <w:rPr>
                <w:sz w:val="20"/>
              </w:rPr>
              <w:t>мүлік</w:t>
            </w:r>
            <w:proofErr w:type="spellEnd"/>
            <w:r w:rsidRPr="00E74A49">
              <w:rPr>
                <w:sz w:val="20"/>
              </w:rPr>
              <w:t xml:space="preserve"> </w:t>
            </w:r>
            <w:proofErr w:type="spellStart"/>
            <w:r w:rsidRPr="00E74A49">
              <w:rPr>
                <w:sz w:val="20"/>
              </w:rPr>
              <w:t>туралы</w:t>
            </w:r>
            <w:proofErr w:type="spellEnd"/>
            <w:r w:rsidRPr="00E74A49">
              <w:rPr>
                <w:sz w:val="20"/>
              </w:rPr>
              <w:t xml:space="preserve">» </w:t>
            </w:r>
            <w:proofErr w:type="spellStart"/>
            <w:r w:rsidR="001C102A" w:rsidRPr="00E74A49">
              <w:rPr>
                <w:sz w:val="20"/>
              </w:rPr>
              <w:t>Қазақстан</w:t>
            </w:r>
            <w:proofErr w:type="spellEnd"/>
            <w:r w:rsidR="001C102A" w:rsidRPr="00E74A49">
              <w:rPr>
                <w:sz w:val="20"/>
              </w:rPr>
              <w:t xml:space="preserve"> </w:t>
            </w:r>
            <w:proofErr w:type="spellStart"/>
            <w:r w:rsidR="001C102A" w:rsidRPr="00E74A49">
              <w:rPr>
                <w:sz w:val="20"/>
              </w:rPr>
              <w:t>Республикасының</w:t>
            </w:r>
            <w:proofErr w:type="spellEnd"/>
            <w:r w:rsidR="001C102A" w:rsidRPr="00E74A49">
              <w:rPr>
                <w:sz w:val="20"/>
              </w:rPr>
              <w:t xml:space="preserve"> </w:t>
            </w:r>
            <w:proofErr w:type="spellStart"/>
            <w:r w:rsidR="001C102A" w:rsidRPr="00E74A49">
              <w:rPr>
                <w:sz w:val="20"/>
              </w:rPr>
              <w:t>Заңы</w:t>
            </w:r>
            <w:proofErr w:type="spellEnd"/>
            <w:r w:rsidR="00E74A49">
              <w:rPr>
                <w:sz w:val="20"/>
                <w:lang w:val="kk-KZ"/>
              </w:rPr>
              <w:t xml:space="preserve"> </w:t>
            </w:r>
            <w:r w:rsidR="00E74A49" w:rsidRPr="00E74A49">
              <w:rPr>
                <w:sz w:val="20"/>
                <w:lang w:val="kk-KZ"/>
              </w:rPr>
              <w:t>(бұдан әрі – Заң)</w:t>
            </w:r>
            <w:r w:rsidR="008B3832" w:rsidRPr="00E74A49">
              <w:rPr>
                <w:sz w:val="20"/>
                <w:szCs w:val="20"/>
                <w:lang w:val="kk-KZ"/>
              </w:rPr>
              <w:t>;</w:t>
            </w:r>
            <w:r w:rsidR="00096E88" w:rsidRPr="00E74A49">
              <w:rPr>
                <w:sz w:val="20"/>
                <w:lang w:val="kk-KZ"/>
              </w:rPr>
              <w:t xml:space="preserve"> </w:t>
            </w:r>
            <w:r w:rsidR="001021D4" w:rsidRPr="00E74A49">
              <w:rPr>
                <w:color w:val="000000" w:themeColor="text1"/>
                <w:sz w:val="20"/>
                <w:lang w:val="kk-KZ"/>
              </w:rPr>
              <w:t xml:space="preserve">Қазақстан Республикасы Бас прокуратурасының жанындағы Заңдылықты, тәртіпті қамтамасыз ету және қылмысқа қарсы </w:t>
            </w:r>
            <w:r w:rsidR="001021D4" w:rsidRPr="00E74A49">
              <w:rPr>
                <w:color w:val="000000" w:themeColor="text1"/>
                <w:sz w:val="20"/>
                <w:lang w:val="kk-KZ"/>
              </w:rPr>
              <w:lastRenderedPageBreak/>
              <w:t>күрес жөнінд</w:t>
            </w:r>
            <w:r w:rsidR="00E74A49">
              <w:rPr>
                <w:color w:val="000000" w:themeColor="text1"/>
                <w:sz w:val="20"/>
                <w:lang w:val="kk-KZ"/>
              </w:rPr>
              <w:t xml:space="preserve">егі үйлестіру кеңесі отырысының </w:t>
            </w:r>
            <w:r w:rsidR="001021D4" w:rsidRPr="00E74A49">
              <w:rPr>
                <w:color w:val="000000" w:themeColor="text1"/>
                <w:sz w:val="20"/>
                <w:lang w:val="kk-KZ"/>
              </w:rPr>
              <w:t xml:space="preserve">2023 жылғы 30 мамырдағы </w:t>
            </w:r>
          </w:p>
          <w:p w:rsidR="005B0656" w:rsidRPr="00E74A49" w:rsidRDefault="00E74A49" w:rsidP="00E74A49">
            <w:pPr>
              <w:pStyle w:val="aa"/>
              <w:spacing w:before="0" w:beforeAutospacing="0" w:after="0" w:afterAutospacing="0"/>
              <w:jc w:val="center"/>
              <w:rPr>
                <w:sz w:val="20"/>
              </w:rPr>
            </w:pPr>
            <w:r>
              <w:rPr>
                <w:color w:val="000000" w:themeColor="text1"/>
                <w:sz w:val="20"/>
                <w:lang w:val="kk-KZ"/>
              </w:rPr>
              <w:t>№ 2кс/23-01 хаттамасының</w:t>
            </w:r>
            <w:r>
              <w:rPr>
                <w:color w:val="000000" w:themeColor="text1"/>
                <w:sz w:val="20"/>
                <w:lang w:val="kk-KZ"/>
              </w:rPr>
              <w:br/>
            </w:r>
            <w:r w:rsidR="001021D4" w:rsidRPr="00E74A49">
              <w:rPr>
                <w:color w:val="000000" w:themeColor="text1"/>
                <w:sz w:val="20"/>
                <w:lang w:val="kk-KZ"/>
              </w:rPr>
              <w:t>17.3-тармағы</w:t>
            </w:r>
            <w:r w:rsidR="00A25D63" w:rsidRPr="00E74A49">
              <w:rPr>
                <w:color w:val="000000" w:themeColor="text1"/>
                <w:spacing w:val="-2"/>
                <w:sz w:val="20"/>
                <w:szCs w:val="20"/>
                <w:lang w:val="kk-KZ"/>
              </w:rPr>
              <w:t>.</w:t>
            </w:r>
          </w:p>
        </w:tc>
        <w:tc>
          <w:tcPr>
            <w:tcW w:w="2552" w:type="dxa"/>
            <w:vAlign w:val="center"/>
          </w:tcPr>
          <w:p w:rsidR="00E47520" w:rsidRPr="00E74A49" w:rsidRDefault="00AF0D24" w:rsidP="0015208D">
            <w:pPr>
              <w:ind w:hanging="4"/>
              <w:jc w:val="center"/>
              <w:rPr>
                <w:rFonts w:ascii="Times New Roman" w:hAnsi="Times New Roman" w:cs="Times New Roman"/>
                <w:sz w:val="20"/>
                <w:szCs w:val="20"/>
                <w:lang w:val="kk-KZ"/>
              </w:rPr>
            </w:pPr>
            <w:r w:rsidRPr="00E74A49">
              <w:rPr>
                <w:rFonts w:ascii="Times New Roman" w:hAnsi="Times New Roman" w:cs="Times New Roman"/>
                <w:sz w:val="20"/>
                <w:szCs w:val="20"/>
                <w:lang w:val="kk-KZ"/>
              </w:rPr>
              <w:lastRenderedPageBreak/>
              <w:t>Бар</w:t>
            </w:r>
          </w:p>
          <w:p w:rsidR="001A5BB0" w:rsidRPr="00E74A49" w:rsidRDefault="00522F70" w:rsidP="00411938">
            <w:pPr>
              <w:jc w:val="center"/>
              <w:rPr>
                <w:rFonts w:ascii="Times New Roman" w:hAnsi="Times New Roman" w:cs="Times New Roman"/>
                <w:sz w:val="20"/>
                <w:lang w:val="kk-KZ"/>
              </w:rPr>
            </w:pPr>
            <w:r w:rsidRPr="00E74A49">
              <w:rPr>
                <w:rFonts w:ascii="Times New Roman" w:hAnsi="Times New Roman" w:cs="Times New Roman"/>
                <w:sz w:val="20"/>
                <w:lang w:val="kk-KZ"/>
              </w:rPr>
              <w:t>(</w:t>
            </w:r>
            <w:r w:rsidR="00AF0D24" w:rsidRPr="00E74A49">
              <w:rPr>
                <w:rFonts w:ascii="Times New Roman" w:hAnsi="Times New Roman" w:cs="Times New Roman"/>
                <w:sz w:val="20"/>
                <w:lang w:val="kk-KZ"/>
              </w:rPr>
              <w:t xml:space="preserve">«Қазақстан Республикасының кейбір заңнамалық актілеріне азаматтық қорғау, электр энергетикасы және мемлекеттік мүлікті басқару мәселелері бойынша өзгерістер мен толықтырулар енгізу туралы» Қазақстан Республикасының </w:t>
            </w:r>
            <w:r w:rsidR="00E74A49" w:rsidRPr="00E74A49">
              <w:rPr>
                <w:rFonts w:ascii="Times New Roman" w:hAnsi="Times New Roman" w:cs="Times New Roman"/>
                <w:sz w:val="20"/>
                <w:lang w:val="kk-KZ"/>
              </w:rPr>
              <w:t xml:space="preserve">2025 жылғы 24 </w:t>
            </w:r>
            <w:r w:rsidR="00E74A49">
              <w:rPr>
                <w:rFonts w:ascii="Times New Roman" w:hAnsi="Times New Roman" w:cs="Times New Roman"/>
                <w:sz w:val="20"/>
                <w:lang w:val="kk-KZ"/>
              </w:rPr>
              <w:t xml:space="preserve">маусымдағы </w:t>
            </w:r>
            <w:r w:rsidR="00AF0D24" w:rsidRPr="00E74A49">
              <w:rPr>
                <w:rFonts w:ascii="Times New Roman" w:hAnsi="Times New Roman" w:cs="Times New Roman"/>
                <w:sz w:val="20"/>
                <w:lang w:val="kk-KZ"/>
              </w:rPr>
              <w:t>Заңымен енгізілге</w:t>
            </w:r>
            <w:r w:rsidR="00E74A49">
              <w:rPr>
                <w:rFonts w:ascii="Times New Roman" w:hAnsi="Times New Roman" w:cs="Times New Roman"/>
                <w:sz w:val="20"/>
                <w:lang w:val="kk-KZ"/>
              </w:rPr>
              <w:t xml:space="preserve">н өзгерістер мен толықтыруларды </w:t>
            </w:r>
            <w:r w:rsidR="00AF0D24" w:rsidRPr="00E74A49">
              <w:rPr>
                <w:rFonts w:ascii="Times New Roman" w:hAnsi="Times New Roman" w:cs="Times New Roman"/>
                <w:sz w:val="20"/>
                <w:lang w:val="kk-KZ"/>
              </w:rPr>
              <w:t>ескеріп, «Мемлекеттік мүлік туралы» Қазақстан Республикасының Заңы</w:t>
            </w:r>
            <w:r w:rsidR="00810B7B" w:rsidRPr="00E74A49">
              <w:rPr>
                <w:rFonts w:ascii="Times New Roman" w:hAnsi="Times New Roman" w:cs="Times New Roman"/>
                <w:sz w:val="20"/>
                <w:lang w:val="kk-KZ"/>
              </w:rPr>
              <w:t>на</w:t>
            </w:r>
            <w:r w:rsidR="00E74A49">
              <w:rPr>
                <w:rFonts w:ascii="Times New Roman" w:hAnsi="Times New Roman" w:cs="Times New Roman"/>
                <w:sz w:val="20"/>
                <w:lang w:val="kk-KZ"/>
              </w:rPr>
              <w:t xml:space="preserve"> </w:t>
            </w:r>
            <w:r w:rsidR="00E74A49" w:rsidRPr="00E74A49">
              <w:rPr>
                <w:rFonts w:ascii="Times New Roman" w:hAnsi="Times New Roman" w:cs="Times New Roman"/>
                <w:sz w:val="20"/>
                <w:lang w:val="kk-KZ"/>
              </w:rPr>
              <w:t xml:space="preserve">(бұдан әрі – Заң) </w:t>
            </w:r>
            <w:r w:rsidR="00A44BDB" w:rsidRPr="00E74A49">
              <w:rPr>
                <w:rFonts w:ascii="Times New Roman" w:hAnsi="Times New Roman" w:cs="Times New Roman"/>
                <w:sz w:val="20"/>
                <w:lang w:val="kk-KZ"/>
              </w:rPr>
              <w:t xml:space="preserve">сәйкес келтіру және Қазақстан Республикасы Бас прокуратурасының жанындағы Заңдылықты, </w:t>
            </w:r>
            <w:r w:rsidR="00A44BDB" w:rsidRPr="00E74A49">
              <w:rPr>
                <w:rFonts w:ascii="Times New Roman" w:hAnsi="Times New Roman" w:cs="Times New Roman"/>
                <w:sz w:val="20"/>
                <w:lang w:val="kk-KZ"/>
              </w:rPr>
              <w:lastRenderedPageBreak/>
              <w:t>тәртіпті қамтамасыз ету және қылмысқа қарсы күрес жөніндегі үйлестіру кеңесі оты</w:t>
            </w:r>
            <w:r w:rsidR="00E74A49">
              <w:rPr>
                <w:rFonts w:ascii="Times New Roman" w:hAnsi="Times New Roman" w:cs="Times New Roman"/>
                <w:sz w:val="20"/>
                <w:lang w:val="kk-KZ"/>
              </w:rPr>
              <w:t>рысының</w:t>
            </w:r>
            <w:r w:rsidR="00E74A49">
              <w:rPr>
                <w:rFonts w:ascii="Times New Roman" w:hAnsi="Times New Roman" w:cs="Times New Roman"/>
                <w:sz w:val="20"/>
                <w:lang w:val="kk-KZ"/>
              </w:rPr>
              <w:br/>
              <w:t>2023 жылғы 30 мамырдағы</w:t>
            </w:r>
            <w:r w:rsidR="00E74A49">
              <w:rPr>
                <w:rFonts w:ascii="Times New Roman" w:hAnsi="Times New Roman" w:cs="Times New Roman"/>
                <w:sz w:val="20"/>
                <w:lang w:val="kk-KZ"/>
              </w:rPr>
              <w:br/>
              <w:t>№ 2кс/23-01 хаттамасының</w:t>
            </w:r>
            <w:r w:rsidR="00E74A49">
              <w:rPr>
                <w:rFonts w:ascii="Times New Roman" w:hAnsi="Times New Roman" w:cs="Times New Roman"/>
                <w:sz w:val="20"/>
                <w:lang w:val="kk-KZ"/>
              </w:rPr>
              <w:br/>
            </w:r>
            <w:r w:rsidR="00A44BDB" w:rsidRPr="00E74A49">
              <w:rPr>
                <w:rFonts w:ascii="Times New Roman" w:hAnsi="Times New Roman" w:cs="Times New Roman"/>
                <w:sz w:val="20"/>
                <w:lang w:val="kk-KZ"/>
              </w:rPr>
              <w:t>17.3-тармағы</w:t>
            </w:r>
            <w:r w:rsidR="00411938" w:rsidRPr="00E74A49">
              <w:rPr>
                <w:rFonts w:ascii="Times New Roman" w:hAnsi="Times New Roman" w:cs="Times New Roman"/>
                <w:sz w:val="20"/>
                <w:lang w:val="kk-KZ"/>
              </w:rPr>
              <w:t>н орындау қажеттігі</w:t>
            </w:r>
            <w:r w:rsidRPr="00E74A49">
              <w:rPr>
                <w:rFonts w:ascii="Times New Roman" w:hAnsi="Times New Roman" w:cs="Times New Roman"/>
                <w:color w:val="000000" w:themeColor="text1"/>
                <w:spacing w:val="-2"/>
                <w:sz w:val="20"/>
                <w:szCs w:val="20"/>
                <w:lang w:val="kk-KZ"/>
              </w:rPr>
              <w:t>)</w:t>
            </w:r>
            <w:r w:rsidR="00A25D63" w:rsidRPr="00E74A49">
              <w:rPr>
                <w:rFonts w:ascii="Times New Roman" w:hAnsi="Times New Roman" w:cs="Times New Roman"/>
                <w:color w:val="000000" w:themeColor="text1"/>
                <w:spacing w:val="-2"/>
                <w:sz w:val="20"/>
                <w:szCs w:val="20"/>
                <w:lang w:val="kk-KZ"/>
              </w:rPr>
              <w:t>.</w:t>
            </w:r>
          </w:p>
          <w:p w:rsidR="005B0656" w:rsidRPr="00E74A49" w:rsidRDefault="005B0656" w:rsidP="0015208D">
            <w:pPr>
              <w:ind w:hanging="4"/>
              <w:jc w:val="center"/>
              <w:rPr>
                <w:rFonts w:ascii="Times New Roman" w:hAnsi="Times New Roman" w:cs="Times New Roman"/>
                <w:sz w:val="20"/>
                <w:szCs w:val="20"/>
                <w:lang w:val="kk-KZ"/>
              </w:rPr>
            </w:pPr>
          </w:p>
        </w:tc>
        <w:tc>
          <w:tcPr>
            <w:tcW w:w="1701" w:type="dxa"/>
            <w:vAlign w:val="center"/>
          </w:tcPr>
          <w:p w:rsidR="004B4D22" w:rsidRPr="00D43B82" w:rsidRDefault="004B4D22" w:rsidP="004B4D22">
            <w:pPr>
              <w:ind w:left="-111"/>
              <w:jc w:val="center"/>
              <w:rPr>
                <w:rFonts w:ascii="Times New Roman" w:hAnsi="Times New Roman" w:cs="Times New Roman"/>
                <w:sz w:val="20"/>
                <w:szCs w:val="20"/>
                <w:lang w:val="kk-KZ"/>
              </w:rPr>
            </w:pPr>
            <w:r w:rsidRPr="00E74A49">
              <w:rPr>
                <w:rFonts w:ascii="Times New Roman" w:hAnsi="Times New Roman" w:cs="Times New Roman"/>
                <w:sz w:val="20"/>
                <w:szCs w:val="20"/>
                <w:lang w:val="kk-KZ"/>
              </w:rPr>
              <w:lastRenderedPageBreak/>
              <w:t>Резонанстық сұрақ жоқ</w:t>
            </w:r>
            <w:r w:rsidRPr="00D43B82">
              <w:rPr>
                <w:rFonts w:ascii="Times New Roman" w:hAnsi="Times New Roman" w:cs="Times New Roman"/>
                <w:sz w:val="20"/>
                <w:szCs w:val="20"/>
                <w:lang w:val="kk-KZ"/>
              </w:rPr>
              <w:t xml:space="preserve"> </w:t>
            </w:r>
          </w:p>
          <w:p w:rsidR="001E0EA3" w:rsidRPr="00BB6941" w:rsidRDefault="001E0EA3" w:rsidP="0015208D">
            <w:pPr>
              <w:ind w:hanging="4"/>
              <w:jc w:val="center"/>
              <w:rPr>
                <w:rFonts w:ascii="Times New Roman" w:hAnsi="Times New Roman" w:cs="Times New Roman"/>
                <w:sz w:val="20"/>
                <w:szCs w:val="20"/>
                <w:lang w:val="kk-KZ"/>
              </w:rPr>
            </w:pPr>
          </w:p>
          <w:p w:rsidR="001E0EA3" w:rsidRPr="00BB6941" w:rsidRDefault="001E0EA3" w:rsidP="0015208D">
            <w:pPr>
              <w:ind w:hanging="4"/>
              <w:jc w:val="center"/>
              <w:rPr>
                <w:rFonts w:ascii="Times New Roman" w:hAnsi="Times New Roman" w:cs="Times New Roman"/>
                <w:sz w:val="20"/>
                <w:szCs w:val="20"/>
                <w:lang w:val="kk-KZ"/>
              </w:rPr>
            </w:pPr>
          </w:p>
          <w:p w:rsidR="005B0656" w:rsidRPr="00BB6941" w:rsidRDefault="005B0656" w:rsidP="0015208D">
            <w:pPr>
              <w:ind w:hanging="4"/>
              <w:jc w:val="center"/>
              <w:rPr>
                <w:rFonts w:ascii="Times New Roman" w:hAnsi="Times New Roman" w:cs="Times New Roman"/>
                <w:sz w:val="20"/>
                <w:szCs w:val="20"/>
                <w:lang w:val="kk-KZ"/>
              </w:rPr>
            </w:pPr>
          </w:p>
        </w:tc>
      </w:tr>
    </w:tbl>
    <w:p w:rsidR="00E74A49" w:rsidRDefault="00E74A49" w:rsidP="001F415B">
      <w:pPr>
        <w:spacing w:after="0" w:line="240" w:lineRule="auto"/>
        <w:rPr>
          <w:rFonts w:ascii="Times New Roman" w:hAnsi="Times New Roman" w:cs="Times New Roman"/>
          <w:sz w:val="20"/>
          <w:szCs w:val="20"/>
          <w:lang w:val="kk-KZ"/>
        </w:rPr>
      </w:pPr>
    </w:p>
    <w:p w:rsidR="00372B56" w:rsidRPr="009453D7" w:rsidRDefault="00372B56" w:rsidP="001F415B">
      <w:pPr>
        <w:spacing w:after="0" w:line="240" w:lineRule="auto"/>
        <w:rPr>
          <w:rFonts w:ascii="Times New Roman" w:hAnsi="Times New Roman" w:cs="Times New Roman"/>
          <w:sz w:val="20"/>
          <w:szCs w:val="20"/>
          <w:lang w:val="kk-KZ"/>
        </w:rPr>
      </w:pPr>
      <w:bookmarkStart w:id="0" w:name="_GoBack"/>
      <w:bookmarkEnd w:id="0"/>
    </w:p>
    <w:sectPr w:rsidR="00372B56" w:rsidRPr="009453D7" w:rsidSect="00E47520">
      <w:headerReference w:type="default" r:id="rId8"/>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C8B" w:rsidRDefault="00605C8B" w:rsidP="00377220">
      <w:pPr>
        <w:spacing w:after="0" w:line="240" w:lineRule="auto"/>
      </w:pPr>
      <w:r>
        <w:separator/>
      </w:r>
    </w:p>
  </w:endnote>
  <w:endnote w:type="continuationSeparator" w:id="0">
    <w:p w:rsidR="00605C8B" w:rsidRDefault="00605C8B" w:rsidP="0037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C8B" w:rsidRDefault="00605C8B" w:rsidP="00377220">
      <w:pPr>
        <w:spacing w:after="0" w:line="240" w:lineRule="auto"/>
      </w:pPr>
      <w:r>
        <w:separator/>
      </w:r>
    </w:p>
  </w:footnote>
  <w:footnote w:type="continuationSeparator" w:id="0">
    <w:p w:rsidR="00605C8B" w:rsidRDefault="00605C8B" w:rsidP="0037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1577507"/>
      <w:docPartObj>
        <w:docPartGallery w:val="Page Numbers (Top of Page)"/>
        <w:docPartUnique/>
      </w:docPartObj>
    </w:sdtPr>
    <w:sdtEndPr/>
    <w:sdtContent>
      <w:p w:rsidR="00377220" w:rsidRDefault="00377220">
        <w:pPr>
          <w:pStyle w:val="ac"/>
          <w:jc w:val="center"/>
        </w:pPr>
        <w:r w:rsidRPr="00377220">
          <w:rPr>
            <w:sz w:val="16"/>
          </w:rPr>
          <w:fldChar w:fldCharType="begin"/>
        </w:r>
        <w:r w:rsidRPr="00377220">
          <w:rPr>
            <w:sz w:val="16"/>
          </w:rPr>
          <w:instrText>PAGE   \* MERGEFORMAT</w:instrText>
        </w:r>
        <w:r w:rsidRPr="00377220">
          <w:rPr>
            <w:sz w:val="16"/>
          </w:rPr>
          <w:fldChar w:fldCharType="separate"/>
        </w:r>
        <w:r w:rsidR="00372B56">
          <w:rPr>
            <w:noProof/>
            <w:sz w:val="16"/>
          </w:rPr>
          <w:t>2</w:t>
        </w:r>
        <w:r w:rsidRPr="00377220">
          <w:rPr>
            <w:sz w:val="1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1BB6"/>
    <w:multiLevelType w:val="hybridMultilevel"/>
    <w:tmpl w:val="820A3C92"/>
    <w:lvl w:ilvl="0" w:tplc="8ABAA9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747BB1"/>
    <w:multiLevelType w:val="hybridMultilevel"/>
    <w:tmpl w:val="E0104772"/>
    <w:lvl w:ilvl="0" w:tplc="4D40F32E">
      <w:start w:val="1"/>
      <w:numFmt w:val="bullet"/>
      <w:lvlText w:val=""/>
      <w:lvlJc w:val="left"/>
      <w:pPr>
        <w:ind w:left="1429" w:hanging="360"/>
      </w:pPr>
      <w:rPr>
        <w:rFonts w:ascii="Symbol" w:hAnsi="Symbol" w:hint="default"/>
        <w:lang w:val="kk-KZ"/>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27B4D5B"/>
    <w:multiLevelType w:val="hybridMultilevel"/>
    <w:tmpl w:val="C854D700"/>
    <w:lvl w:ilvl="0" w:tplc="8ABAA916">
      <w:start w:val="1"/>
      <w:numFmt w:val="bullet"/>
      <w:lvlText w:val=""/>
      <w:lvlJc w:val="left"/>
      <w:pPr>
        <w:ind w:left="2204" w:hanging="360"/>
      </w:pPr>
      <w:rPr>
        <w:rFonts w:ascii="Symbol" w:hAnsi="Symbol"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365"/>
    <w:rsid w:val="000035E0"/>
    <w:rsid w:val="00010F29"/>
    <w:rsid w:val="00035297"/>
    <w:rsid w:val="000474CE"/>
    <w:rsid w:val="00050C9F"/>
    <w:rsid w:val="00070436"/>
    <w:rsid w:val="00092253"/>
    <w:rsid w:val="00096E88"/>
    <w:rsid w:val="000E273F"/>
    <w:rsid w:val="000F1B10"/>
    <w:rsid w:val="001021D4"/>
    <w:rsid w:val="0011467A"/>
    <w:rsid w:val="00144C47"/>
    <w:rsid w:val="0015208D"/>
    <w:rsid w:val="00155BBC"/>
    <w:rsid w:val="00166B5E"/>
    <w:rsid w:val="001805AE"/>
    <w:rsid w:val="00193BFE"/>
    <w:rsid w:val="00193E3A"/>
    <w:rsid w:val="001A5BB0"/>
    <w:rsid w:val="001C06B5"/>
    <w:rsid w:val="001C102A"/>
    <w:rsid w:val="001C31C1"/>
    <w:rsid w:val="001D19CD"/>
    <w:rsid w:val="001E0EA3"/>
    <w:rsid w:val="001F083F"/>
    <w:rsid w:val="001F415B"/>
    <w:rsid w:val="001F43F0"/>
    <w:rsid w:val="00226E98"/>
    <w:rsid w:val="00230F56"/>
    <w:rsid w:val="0023769B"/>
    <w:rsid w:val="00244CA5"/>
    <w:rsid w:val="002453BD"/>
    <w:rsid w:val="00245E1C"/>
    <w:rsid w:val="0024716A"/>
    <w:rsid w:val="002733B9"/>
    <w:rsid w:val="00274B81"/>
    <w:rsid w:val="002B2FC4"/>
    <w:rsid w:val="002D3275"/>
    <w:rsid w:val="002E22BB"/>
    <w:rsid w:val="002E3686"/>
    <w:rsid w:val="00311E12"/>
    <w:rsid w:val="00314354"/>
    <w:rsid w:val="003412FF"/>
    <w:rsid w:val="00350DEF"/>
    <w:rsid w:val="00360F1E"/>
    <w:rsid w:val="00361263"/>
    <w:rsid w:val="00364C36"/>
    <w:rsid w:val="00367B42"/>
    <w:rsid w:val="00372B56"/>
    <w:rsid w:val="003731E2"/>
    <w:rsid w:val="003732DA"/>
    <w:rsid w:val="00377220"/>
    <w:rsid w:val="003A4D65"/>
    <w:rsid w:val="003A61A6"/>
    <w:rsid w:val="003C03E6"/>
    <w:rsid w:val="003D02A0"/>
    <w:rsid w:val="003D43B6"/>
    <w:rsid w:val="003D4FB1"/>
    <w:rsid w:val="00401F5E"/>
    <w:rsid w:val="00402624"/>
    <w:rsid w:val="00405C4F"/>
    <w:rsid w:val="00411938"/>
    <w:rsid w:val="00436CA5"/>
    <w:rsid w:val="00463BEE"/>
    <w:rsid w:val="00475FD7"/>
    <w:rsid w:val="00485BD7"/>
    <w:rsid w:val="00493845"/>
    <w:rsid w:val="00496191"/>
    <w:rsid w:val="004A3C02"/>
    <w:rsid w:val="004B4D22"/>
    <w:rsid w:val="004B6E7D"/>
    <w:rsid w:val="004C0F23"/>
    <w:rsid w:val="004C16D3"/>
    <w:rsid w:val="004C3F76"/>
    <w:rsid w:val="004C4F7B"/>
    <w:rsid w:val="004C5DB8"/>
    <w:rsid w:val="004D79C6"/>
    <w:rsid w:val="004E4A89"/>
    <w:rsid w:val="00501E3B"/>
    <w:rsid w:val="0052066E"/>
    <w:rsid w:val="00522F70"/>
    <w:rsid w:val="00523D8A"/>
    <w:rsid w:val="00550F02"/>
    <w:rsid w:val="005956A6"/>
    <w:rsid w:val="0059648D"/>
    <w:rsid w:val="005B0656"/>
    <w:rsid w:val="005B3678"/>
    <w:rsid w:val="005B5BCB"/>
    <w:rsid w:val="005D6053"/>
    <w:rsid w:val="00605C8B"/>
    <w:rsid w:val="0064517D"/>
    <w:rsid w:val="006620F6"/>
    <w:rsid w:val="006675D4"/>
    <w:rsid w:val="0068048F"/>
    <w:rsid w:val="006856FF"/>
    <w:rsid w:val="00694AF5"/>
    <w:rsid w:val="00695771"/>
    <w:rsid w:val="006B1AE0"/>
    <w:rsid w:val="006B3466"/>
    <w:rsid w:val="006C6323"/>
    <w:rsid w:val="006D7A01"/>
    <w:rsid w:val="006E3749"/>
    <w:rsid w:val="0072165A"/>
    <w:rsid w:val="00725A99"/>
    <w:rsid w:val="007411FB"/>
    <w:rsid w:val="00757954"/>
    <w:rsid w:val="00765989"/>
    <w:rsid w:val="00766D98"/>
    <w:rsid w:val="007778DD"/>
    <w:rsid w:val="007A33D2"/>
    <w:rsid w:val="007B6087"/>
    <w:rsid w:val="007D0DA3"/>
    <w:rsid w:val="007D4654"/>
    <w:rsid w:val="007F7604"/>
    <w:rsid w:val="00810B7B"/>
    <w:rsid w:val="0081584B"/>
    <w:rsid w:val="0082109E"/>
    <w:rsid w:val="00822866"/>
    <w:rsid w:val="0082299D"/>
    <w:rsid w:val="00853384"/>
    <w:rsid w:val="00865AC5"/>
    <w:rsid w:val="00873207"/>
    <w:rsid w:val="008902A7"/>
    <w:rsid w:val="008A2587"/>
    <w:rsid w:val="008A5698"/>
    <w:rsid w:val="008A7484"/>
    <w:rsid w:val="008B3832"/>
    <w:rsid w:val="008E1B42"/>
    <w:rsid w:val="008E22B7"/>
    <w:rsid w:val="00906985"/>
    <w:rsid w:val="009266D8"/>
    <w:rsid w:val="00932161"/>
    <w:rsid w:val="009453D7"/>
    <w:rsid w:val="00945966"/>
    <w:rsid w:val="00970C6C"/>
    <w:rsid w:val="009A3CC6"/>
    <w:rsid w:val="009A5F37"/>
    <w:rsid w:val="00A11855"/>
    <w:rsid w:val="00A16D87"/>
    <w:rsid w:val="00A2535F"/>
    <w:rsid w:val="00A25D63"/>
    <w:rsid w:val="00A34E6A"/>
    <w:rsid w:val="00A416B0"/>
    <w:rsid w:val="00A4231C"/>
    <w:rsid w:val="00A44BDB"/>
    <w:rsid w:val="00A54555"/>
    <w:rsid w:val="00A62BC6"/>
    <w:rsid w:val="00A73764"/>
    <w:rsid w:val="00A80AEC"/>
    <w:rsid w:val="00A9631F"/>
    <w:rsid w:val="00AD370F"/>
    <w:rsid w:val="00AE44BC"/>
    <w:rsid w:val="00AE7AA1"/>
    <w:rsid w:val="00AF0D24"/>
    <w:rsid w:val="00AF0F18"/>
    <w:rsid w:val="00B007AD"/>
    <w:rsid w:val="00B115F7"/>
    <w:rsid w:val="00B16F4C"/>
    <w:rsid w:val="00B256F2"/>
    <w:rsid w:val="00B27E07"/>
    <w:rsid w:val="00B30365"/>
    <w:rsid w:val="00B37CDE"/>
    <w:rsid w:val="00B40E7A"/>
    <w:rsid w:val="00B45997"/>
    <w:rsid w:val="00B94E4E"/>
    <w:rsid w:val="00BA2462"/>
    <w:rsid w:val="00BB6941"/>
    <w:rsid w:val="00BD6840"/>
    <w:rsid w:val="00BF0A43"/>
    <w:rsid w:val="00C03E67"/>
    <w:rsid w:val="00C11221"/>
    <w:rsid w:val="00C70B2E"/>
    <w:rsid w:val="00C86BCB"/>
    <w:rsid w:val="00CA7FB0"/>
    <w:rsid w:val="00CE1EC1"/>
    <w:rsid w:val="00D03DFF"/>
    <w:rsid w:val="00D36713"/>
    <w:rsid w:val="00D42354"/>
    <w:rsid w:val="00D43D3B"/>
    <w:rsid w:val="00D57FED"/>
    <w:rsid w:val="00D632E6"/>
    <w:rsid w:val="00D6508E"/>
    <w:rsid w:val="00D74F67"/>
    <w:rsid w:val="00D905A8"/>
    <w:rsid w:val="00D90C85"/>
    <w:rsid w:val="00D97973"/>
    <w:rsid w:val="00DC26C3"/>
    <w:rsid w:val="00DC4044"/>
    <w:rsid w:val="00DD661A"/>
    <w:rsid w:val="00DF46C2"/>
    <w:rsid w:val="00E058D6"/>
    <w:rsid w:val="00E3371C"/>
    <w:rsid w:val="00E36576"/>
    <w:rsid w:val="00E43F9F"/>
    <w:rsid w:val="00E47520"/>
    <w:rsid w:val="00E63FD2"/>
    <w:rsid w:val="00E6499A"/>
    <w:rsid w:val="00E712A6"/>
    <w:rsid w:val="00E7139F"/>
    <w:rsid w:val="00E74A49"/>
    <w:rsid w:val="00E81214"/>
    <w:rsid w:val="00E81EDD"/>
    <w:rsid w:val="00E94217"/>
    <w:rsid w:val="00EC626C"/>
    <w:rsid w:val="00ED7A2A"/>
    <w:rsid w:val="00EE2DCC"/>
    <w:rsid w:val="00F33F7B"/>
    <w:rsid w:val="00F44F3D"/>
    <w:rsid w:val="00F6027E"/>
    <w:rsid w:val="00F7469E"/>
    <w:rsid w:val="00F80DC0"/>
    <w:rsid w:val="00F94608"/>
    <w:rsid w:val="00FE27BD"/>
    <w:rsid w:val="00FF2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FB4E1"/>
  <w15:docId w15:val="{9725D854-C7A5-41D4-AFFD-A4819507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03E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маркированный,Heading1,Colorful List - Accent 11,Маркировка,Bullets,List Paragraph (numbered (a)),NUMBERED PARAGRAPH,List Paragraph 1,List_Paragraph,Multilevel para_II,Akapit z listą BS,IBL List Paragraph,List Paragraph nowy,Bullet1,l"/>
    <w:basedOn w:val="a"/>
    <w:link w:val="a5"/>
    <w:uiPriority w:val="34"/>
    <w:qFormat/>
    <w:rsid w:val="007D4654"/>
    <w:pPr>
      <w:ind w:left="720"/>
      <w:contextualSpacing/>
    </w:pPr>
  </w:style>
  <w:style w:type="character" w:customStyle="1" w:styleId="docdata">
    <w:name w:val="docdata"/>
    <w:aliases w:val="docy,v5,1920,bqiaagaaeyqcaaagiaiaaapnbgaabfugaaaaaaaaaaaaaaaaaaaaaaaaaaaaaaaaaaaaaaaaaaaaaaaaaaaaaaaaaaaaaaaaaaaaaaaaaaaaaaaaaaaaaaaaaaaaaaaaaaaaaaaaaaaaaaaaaaaaaaaaaaaaaaaaaaaaaaaaaaaaaaaaaaaaaaaaaaaaaaaaaaaaaaaaaaaaaaaaaaaaaaaaaaaaaaaaaaaaaaaa"/>
    <w:basedOn w:val="a0"/>
    <w:rsid w:val="00244CA5"/>
  </w:style>
  <w:style w:type="character" w:styleId="a6">
    <w:name w:val="Emphasis"/>
    <w:basedOn w:val="a0"/>
    <w:uiPriority w:val="20"/>
    <w:qFormat/>
    <w:rsid w:val="00244CA5"/>
    <w:rPr>
      <w:rFonts w:ascii="Times New Roman" w:eastAsia="Times New Roman" w:hAnsi="Times New Roman" w:cs="Times New Roman"/>
    </w:rPr>
  </w:style>
  <w:style w:type="paragraph" w:customStyle="1" w:styleId="11">
    <w:name w:val="Стиль1"/>
    <w:basedOn w:val="a7"/>
    <w:link w:val="12"/>
    <w:autoRedefine/>
    <w:qFormat/>
    <w:rsid w:val="00244CA5"/>
    <w:pPr>
      <w:ind w:firstLine="1"/>
      <w:jc w:val="both"/>
    </w:pPr>
    <w:rPr>
      <w:rFonts w:eastAsia="Times New Roman" w:cs="Times New Roman"/>
      <w:sz w:val="24"/>
      <w:szCs w:val="24"/>
    </w:rPr>
  </w:style>
  <w:style w:type="character" w:customStyle="1" w:styleId="12">
    <w:name w:val="Стиль1 Знак"/>
    <w:basedOn w:val="a8"/>
    <w:link w:val="11"/>
    <w:rsid w:val="00244CA5"/>
    <w:rPr>
      <w:rFonts w:ascii="Consolas" w:eastAsia="Times New Roman" w:hAnsi="Consolas" w:cs="Times New Roman"/>
      <w:sz w:val="24"/>
      <w:szCs w:val="24"/>
    </w:rPr>
  </w:style>
  <w:style w:type="paragraph" w:styleId="a7">
    <w:name w:val="Plain Text"/>
    <w:basedOn w:val="a"/>
    <w:link w:val="a8"/>
    <w:uiPriority w:val="99"/>
    <w:semiHidden/>
    <w:unhideWhenUsed/>
    <w:rsid w:val="00244CA5"/>
    <w:pPr>
      <w:spacing w:after="0" w:line="240" w:lineRule="auto"/>
    </w:pPr>
    <w:rPr>
      <w:rFonts w:ascii="Consolas" w:hAnsi="Consolas"/>
      <w:sz w:val="21"/>
      <w:szCs w:val="21"/>
    </w:rPr>
  </w:style>
  <w:style w:type="character" w:customStyle="1" w:styleId="a8">
    <w:name w:val="Текст Знак"/>
    <w:basedOn w:val="a0"/>
    <w:link w:val="a7"/>
    <w:uiPriority w:val="99"/>
    <w:semiHidden/>
    <w:rsid w:val="00244CA5"/>
    <w:rPr>
      <w:rFonts w:ascii="Consolas" w:hAnsi="Consolas"/>
      <w:sz w:val="21"/>
      <w:szCs w:val="21"/>
    </w:rPr>
  </w:style>
  <w:style w:type="paragraph" w:styleId="a9">
    <w:name w:val="No Spacing"/>
    <w:uiPriority w:val="1"/>
    <w:qFormat/>
    <w:rsid w:val="00244CA5"/>
    <w:pPr>
      <w:spacing w:after="0" w:line="240" w:lineRule="auto"/>
    </w:pPr>
  </w:style>
  <w:style w:type="paragraph" w:styleId="aa">
    <w:name w:val="Normal (Web)"/>
    <w:aliases w:val="Знак Знак,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
    <w:basedOn w:val="a"/>
    <w:link w:val="ab"/>
    <w:uiPriority w:val="99"/>
    <w:unhideWhenUsed/>
    <w:qFormat/>
    <w:rsid w:val="00A34E6A"/>
    <w:pPr>
      <w:spacing w:before="100" w:beforeAutospacing="1" w:after="100" w:afterAutospacing="1" w:line="240" w:lineRule="auto"/>
      <w:jc w:val="both"/>
    </w:pPr>
    <w:rPr>
      <w:rFonts w:ascii="Times New Roman" w:eastAsia="Times New Roman" w:hAnsi="Times New Roman" w:cs="Times New Roman"/>
      <w:sz w:val="24"/>
      <w:szCs w:val="24"/>
      <w:lang w:val="x-none" w:eastAsia="ru-RU"/>
    </w:rPr>
  </w:style>
  <w:style w:type="character" w:customStyle="1" w:styleId="ab">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a"/>
    <w:uiPriority w:val="99"/>
    <w:locked/>
    <w:rsid w:val="00A34E6A"/>
    <w:rPr>
      <w:rFonts w:ascii="Times New Roman" w:eastAsia="Times New Roman" w:hAnsi="Times New Roman" w:cs="Times New Roman"/>
      <w:sz w:val="24"/>
      <w:szCs w:val="24"/>
      <w:lang w:val="x-none" w:eastAsia="ru-RU"/>
    </w:rPr>
  </w:style>
  <w:style w:type="character" w:customStyle="1" w:styleId="a5">
    <w:name w:val="Абзац списка Знак"/>
    <w:aliases w:val="Абзац Знак,маркированный Знак,Heading1 Знак,Colorful List - Accent 11 Знак,Маркировка Знак,Bullets Знак,List Paragraph (numbered (a)) Знак,NUMBERED PARAGRAPH Знак,List Paragraph 1 Знак,List_Paragraph Знак,Multilevel para_II Знак,l Знак"/>
    <w:link w:val="a4"/>
    <w:uiPriority w:val="34"/>
    <w:qFormat/>
    <w:locked/>
    <w:rsid w:val="00A62BC6"/>
  </w:style>
  <w:style w:type="paragraph" w:styleId="ac">
    <w:name w:val="header"/>
    <w:basedOn w:val="a"/>
    <w:link w:val="ad"/>
    <w:uiPriority w:val="99"/>
    <w:unhideWhenUsed/>
    <w:rsid w:val="0037722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77220"/>
  </w:style>
  <w:style w:type="paragraph" w:styleId="ae">
    <w:name w:val="footer"/>
    <w:basedOn w:val="a"/>
    <w:link w:val="af"/>
    <w:uiPriority w:val="99"/>
    <w:unhideWhenUsed/>
    <w:rsid w:val="0037722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77220"/>
  </w:style>
  <w:style w:type="character" w:customStyle="1" w:styleId="10">
    <w:name w:val="Заголовок 1 Знак"/>
    <w:basedOn w:val="a0"/>
    <w:link w:val="1"/>
    <w:uiPriority w:val="9"/>
    <w:rsid w:val="00C03E67"/>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3A61A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A6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34593">
      <w:bodyDiv w:val="1"/>
      <w:marLeft w:val="0"/>
      <w:marRight w:val="0"/>
      <w:marTop w:val="0"/>
      <w:marBottom w:val="0"/>
      <w:divBdr>
        <w:top w:val="none" w:sz="0" w:space="0" w:color="auto"/>
        <w:left w:val="none" w:sz="0" w:space="0" w:color="auto"/>
        <w:bottom w:val="none" w:sz="0" w:space="0" w:color="auto"/>
        <w:right w:val="none" w:sz="0" w:space="0" w:color="auto"/>
      </w:divBdr>
    </w:div>
    <w:div w:id="57483397">
      <w:bodyDiv w:val="1"/>
      <w:marLeft w:val="0"/>
      <w:marRight w:val="0"/>
      <w:marTop w:val="0"/>
      <w:marBottom w:val="0"/>
      <w:divBdr>
        <w:top w:val="none" w:sz="0" w:space="0" w:color="auto"/>
        <w:left w:val="none" w:sz="0" w:space="0" w:color="auto"/>
        <w:bottom w:val="none" w:sz="0" w:space="0" w:color="auto"/>
        <w:right w:val="none" w:sz="0" w:space="0" w:color="auto"/>
      </w:divBdr>
    </w:div>
    <w:div w:id="235869015">
      <w:bodyDiv w:val="1"/>
      <w:marLeft w:val="0"/>
      <w:marRight w:val="0"/>
      <w:marTop w:val="0"/>
      <w:marBottom w:val="0"/>
      <w:divBdr>
        <w:top w:val="none" w:sz="0" w:space="0" w:color="auto"/>
        <w:left w:val="none" w:sz="0" w:space="0" w:color="auto"/>
        <w:bottom w:val="none" w:sz="0" w:space="0" w:color="auto"/>
        <w:right w:val="none" w:sz="0" w:space="0" w:color="auto"/>
      </w:divBdr>
    </w:div>
    <w:div w:id="574971812">
      <w:bodyDiv w:val="1"/>
      <w:marLeft w:val="0"/>
      <w:marRight w:val="0"/>
      <w:marTop w:val="0"/>
      <w:marBottom w:val="0"/>
      <w:divBdr>
        <w:top w:val="none" w:sz="0" w:space="0" w:color="auto"/>
        <w:left w:val="none" w:sz="0" w:space="0" w:color="auto"/>
        <w:bottom w:val="none" w:sz="0" w:space="0" w:color="auto"/>
        <w:right w:val="none" w:sz="0" w:space="0" w:color="auto"/>
      </w:divBdr>
    </w:div>
    <w:div w:id="985473302">
      <w:bodyDiv w:val="1"/>
      <w:marLeft w:val="0"/>
      <w:marRight w:val="0"/>
      <w:marTop w:val="0"/>
      <w:marBottom w:val="0"/>
      <w:divBdr>
        <w:top w:val="none" w:sz="0" w:space="0" w:color="auto"/>
        <w:left w:val="none" w:sz="0" w:space="0" w:color="auto"/>
        <w:bottom w:val="none" w:sz="0" w:space="0" w:color="auto"/>
        <w:right w:val="none" w:sz="0" w:space="0" w:color="auto"/>
      </w:divBdr>
    </w:div>
    <w:div w:id="1084228780">
      <w:bodyDiv w:val="1"/>
      <w:marLeft w:val="0"/>
      <w:marRight w:val="0"/>
      <w:marTop w:val="0"/>
      <w:marBottom w:val="0"/>
      <w:divBdr>
        <w:top w:val="none" w:sz="0" w:space="0" w:color="auto"/>
        <w:left w:val="none" w:sz="0" w:space="0" w:color="auto"/>
        <w:bottom w:val="none" w:sz="0" w:space="0" w:color="auto"/>
        <w:right w:val="none" w:sz="0" w:space="0" w:color="auto"/>
      </w:divBdr>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307005517">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FA59E-3BBF-4C59-AA0A-6C7EC3FD3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568</Words>
  <Characters>3241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Көңлімқос Рахимбек Саятұлы</dc:creator>
  <cp:keywords/>
  <dc:description/>
  <cp:lastModifiedBy>Жангалиева Асель Ерденовна</cp:lastModifiedBy>
  <cp:revision>143</cp:revision>
  <cp:lastPrinted>2025-08-28T13:09:00Z</cp:lastPrinted>
  <dcterms:created xsi:type="dcterms:W3CDTF">2025-08-19T10:50:00Z</dcterms:created>
  <dcterms:modified xsi:type="dcterms:W3CDTF">2025-09-15T12:23:00Z</dcterms:modified>
</cp:coreProperties>
</file>